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A096" w14:textId="0681185B" w:rsidR="003B1A0A" w:rsidRPr="007F2B24" w:rsidRDefault="003B1A0A" w:rsidP="003B1A0A">
      <w:pPr>
        <w:jc w:val="center"/>
        <w:rPr>
          <w:rFonts w:ascii="Arial" w:hAnsi="Arial" w:cs="Arial"/>
          <w:b/>
          <w:shd w:val="clear" w:color="auto" w:fill="F9F9F9"/>
        </w:rPr>
      </w:pPr>
      <w:r w:rsidRPr="007F2B24">
        <w:rPr>
          <w:rFonts w:ascii="Arial" w:hAnsi="Arial" w:cs="Arial"/>
          <w:b/>
          <w:shd w:val="clear" w:color="auto" w:fill="F9F9F9"/>
        </w:rPr>
        <w:t>ICiPS 2020 AWARD</w:t>
      </w:r>
      <w:r w:rsidR="007F2B24" w:rsidRPr="007F2B24">
        <w:rPr>
          <w:rFonts w:ascii="Arial" w:hAnsi="Arial" w:cs="Arial"/>
          <w:b/>
          <w:shd w:val="clear" w:color="auto" w:fill="F9F9F9"/>
        </w:rPr>
        <w:t>S</w:t>
      </w:r>
      <w:r w:rsidR="007F2B24" w:rsidRPr="007F2B24">
        <w:rPr>
          <w:rFonts w:ascii="Arial" w:hAnsi="Arial" w:cs="Arial"/>
          <w:b/>
          <w:noProof/>
          <w:color w:val="C00000"/>
        </w:rPr>
        <w:drawing>
          <wp:inline distT="0" distB="0" distL="0" distR="0" wp14:anchorId="21901189" wp14:editId="2EFD6A45">
            <wp:extent cx="832757" cy="400050"/>
            <wp:effectExtent l="0" t="0" r="5715" b="0"/>
            <wp:docPr id="1"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235F88A4" w14:textId="3C649727" w:rsidR="003B1A0A" w:rsidRPr="007F2B24" w:rsidRDefault="003B1A0A" w:rsidP="003B1A0A">
      <w:pPr>
        <w:jc w:val="center"/>
        <w:rPr>
          <w:rFonts w:ascii="Arial" w:hAnsi="Arial" w:cs="Arial"/>
          <w:b/>
          <w:i/>
          <w:shd w:val="clear" w:color="auto" w:fill="F9F9F9"/>
        </w:rPr>
      </w:pPr>
      <w:r w:rsidRPr="007F2B24">
        <w:rPr>
          <w:rFonts w:ascii="Arial" w:hAnsi="Arial" w:cs="Arial"/>
          <w:b/>
          <w:i/>
          <w:shd w:val="clear" w:color="auto" w:fill="F9F9F9"/>
        </w:rPr>
        <w:t>.</w:t>
      </w:r>
    </w:p>
    <w:p w14:paraId="36213042" w14:textId="0A90505A" w:rsidR="00B316A9" w:rsidRPr="007F2B24" w:rsidRDefault="00B316A9" w:rsidP="003B1A0A">
      <w:pPr>
        <w:rPr>
          <w:rFonts w:ascii="Arial" w:hAnsi="Arial" w:cs="Arial"/>
          <w:b/>
          <w:shd w:val="clear" w:color="auto" w:fill="F9F9F9"/>
        </w:rPr>
      </w:pPr>
      <w:r w:rsidRPr="007F2B24">
        <w:rPr>
          <w:rFonts w:ascii="Arial" w:hAnsi="Arial" w:cs="Arial"/>
          <w:b/>
          <w:shd w:val="clear" w:color="auto" w:fill="F9F9F9"/>
        </w:rPr>
        <w:t>WHO CAN APPLY?</w:t>
      </w:r>
    </w:p>
    <w:p w14:paraId="70BD40FE" w14:textId="3A7A0247" w:rsidR="00B316A9" w:rsidRDefault="00B316A9" w:rsidP="003B1A0A">
      <w:pPr>
        <w:rPr>
          <w:rFonts w:ascii="Arial" w:hAnsi="Arial" w:cs="Arial"/>
          <w:shd w:val="clear" w:color="auto" w:fill="F9F9F9"/>
        </w:rPr>
      </w:pPr>
      <w:r w:rsidRPr="007F2B24">
        <w:rPr>
          <w:rFonts w:ascii="Arial" w:hAnsi="Arial" w:cs="Arial"/>
          <w:shd w:val="clear" w:color="auto" w:fill="F9F9F9"/>
        </w:rPr>
        <w:t xml:space="preserve">Any organisation who provides public services may apply. </w:t>
      </w:r>
      <w:r w:rsidR="000C3590" w:rsidRPr="007F2B24">
        <w:rPr>
          <w:rFonts w:ascii="Arial" w:hAnsi="Arial" w:cs="Arial"/>
          <w:shd w:val="clear" w:color="auto" w:fill="F9F9F9"/>
        </w:rPr>
        <w:t xml:space="preserve">Our definition of public service is </w:t>
      </w:r>
      <w:r w:rsidR="00BF264D" w:rsidRPr="007F2B24">
        <w:rPr>
          <w:rFonts w:ascii="Arial" w:hAnsi="Arial" w:cs="Arial"/>
          <w:shd w:val="clear" w:color="auto" w:fill="F9F9F9"/>
        </w:rPr>
        <w:t>an activity provided by or on behalf of the public sector and activities that support members of the public, which are not profit driven.</w:t>
      </w:r>
    </w:p>
    <w:p w14:paraId="75B62A11" w14:textId="6878CAEE" w:rsidR="007F2B24" w:rsidRDefault="007F2B24" w:rsidP="003B1A0A">
      <w:pPr>
        <w:rPr>
          <w:rFonts w:ascii="Arial" w:hAnsi="Arial" w:cs="Arial"/>
          <w:shd w:val="clear" w:color="auto" w:fill="F9F9F9"/>
        </w:rPr>
      </w:pPr>
    </w:p>
    <w:p w14:paraId="6D03701E" w14:textId="55BADC70" w:rsidR="007F2B24" w:rsidRPr="007F2B24" w:rsidRDefault="00201FE4" w:rsidP="007F2B24">
      <w:pPr>
        <w:rPr>
          <w:rFonts w:ascii="Arial" w:hAnsi="Arial" w:cs="Arial"/>
          <w:b/>
          <w:shd w:val="clear" w:color="auto" w:fill="F9F9F9"/>
        </w:rPr>
      </w:pPr>
      <w:r>
        <w:rPr>
          <w:rFonts w:ascii="Arial" w:hAnsi="Arial" w:cs="Arial"/>
          <w:b/>
          <w:shd w:val="clear" w:color="auto" w:fill="F9F9F9"/>
        </w:rPr>
        <w:t>HOW MANY APPLICATIONS CAN BE MADE BY EACH ORGANISATION</w:t>
      </w:r>
      <w:r w:rsidR="007F2B24" w:rsidRPr="007F2B24">
        <w:rPr>
          <w:rFonts w:ascii="Arial" w:hAnsi="Arial" w:cs="Arial"/>
          <w:b/>
          <w:shd w:val="clear" w:color="auto" w:fill="F9F9F9"/>
        </w:rPr>
        <w:t>?</w:t>
      </w:r>
    </w:p>
    <w:p w14:paraId="7D0DF6EE" w14:textId="283725CB" w:rsidR="007F2B24" w:rsidRDefault="007F2B24" w:rsidP="003B1A0A">
      <w:pPr>
        <w:rPr>
          <w:rFonts w:ascii="Arial" w:hAnsi="Arial" w:cs="Arial"/>
          <w:shd w:val="clear" w:color="auto" w:fill="F9F9F9"/>
        </w:rPr>
      </w:pPr>
      <w:r>
        <w:rPr>
          <w:rFonts w:ascii="Arial" w:hAnsi="Arial" w:cs="Arial"/>
          <w:shd w:val="clear" w:color="auto" w:fill="F9F9F9"/>
        </w:rPr>
        <w:t xml:space="preserve">There is no limit, but please include one </w:t>
      </w:r>
      <w:r w:rsidR="00201FE4">
        <w:rPr>
          <w:rFonts w:ascii="Arial" w:hAnsi="Arial" w:cs="Arial"/>
          <w:shd w:val="clear" w:color="auto" w:fill="F9F9F9"/>
        </w:rPr>
        <w:t>application form per entry.</w:t>
      </w:r>
    </w:p>
    <w:p w14:paraId="1E5BCE57" w14:textId="77777777" w:rsidR="00201FE4" w:rsidRDefault="00201FE4" w:rsidP="00201FE4">
      <w:pPr>
        <w:rPr>
          <w:rFonts w:ascii="Arial" w:hAnsi="Arial" w:cs="Arial"/>
          <w:b/>
          <w:shd w:val="clear" w:color="auto" w:fill="F9F9F9"/>
        </w:rPr>
      </w:pPr>
    </w:p>
    <w:p w14:paraId="4333414B" w14:textId="7723D0C9" w:rsidR="00201FE4" w:rsidRDefault="00201FE4" w:rsidP="00201FE4">
      <w:pPr>
        <w:rPr>
          <w:rFonts w:ascii="Arial" w:hAnsi="Arial" w:cs="Arial"/>
          <w:b/>
          <w:shd w:val="clear" w:color="auto" w:fill="F9F9F9"/>
        </w:rPr>
      </w:pPr>
      <w:r>
        <w:rPr>
          <w:rFonts w:ascii="Arial" w:hAnsi="Arial" w:cs="Arial"/>
          <w:b/>
          <w:shd w:val="clear" w:color="auto" w:fill="F9F9F9"/>
        </w:rPr>
        <w:t>IS THERE A COST TO APPLY</w:t>
      </w:r>
      <w:r w:rsidRPr="007F2B24">
        <w:rPr>
          <w:rFonts w:ascii="Arial" w:hAnsi="Arial" w:cs="Arial"/>
          <w:b/>
          <w:shd w:val="clear" w:color="auto" w:fill="F9F9F9"/>
        </w:rPr>
        <w:t>?</w:t>
      </w:r>
    </w:p>
    <w:p w14:paraId="15A4CF20" w14:textId="25398415" w:rsidR="00201FE4" w:rsidRPr="00201FE4" w:rsidRDefault="00201FE4" w:rsidP="00201FE4">
      <w:pPr>
        <w:rPr>
          <w:rFonts w:ascii="Arial" w:hAnsi="Arial" w:cs="Arial"/>
          <w:shd w:val="clear" w:color="auto" w:fill="F9F9F9"/>
        </w:rPr>
      </w:pPr>
      <w:r w:rsidRPr="00201FE4">
        <w:rPr>
          <w:rFonts w:ascii="Arial" w:hAnsi="Arial" w:cs="Arial"/>
          <w:shd w:val="clear" w:color="auto" w:fill="F9F9F9"/>
        </w:rPr>
        <w:t>No; but if shortlisted you will need to fund transport and accommodation to attend our conference where the awards will be made.</w:t>
      </w:r>
    </w:p>
    <w:p w14:paraId="347E7A2C" w14:textId="77777777" w:rsidR="007F2B24" w:rsidRPr="007F2B24" w:rsidRDefault="007F2B24" w:rsidP="003B1A0A">
      <w:pPr>
        <w:rPr>
          <w:rFonts w:ascii="Arial" w:hAnsi="Arial" w:cs="Arial"/>
          <w:shd w:val="clear" w:color="auto" w:fill="F9F9F9"/>
        </w:rPr>
      </w:pPr>
    </w:p>
    <w:p w14:paraId="6C91CA2F" w14:textId="24E39765" w:rsidR="003B1A0A" w:rsidRPr="007F2B24" w:rsidRDefault="00201FE4" w:rsidP="003B1A0A">
      <w:pPr>
        <w:rPr>
          <w:rFonts w:ascii="Arial" w:hAnsi="Arial" w:cs="Arial"/>
          <w:b/>
          <w:shd w:val="clear" w:color="auto" w:fill="F9F9F9"/>
        </w:rPr>
      </w:pPr>
      <w:r>
        <w:rPr>
          <w:rFonts w:ascii="Arial" w:hAnsi="Arial" w:cs="Arial"/>
          <w:b/>
          <w:shd w:val="clear" w:color="auto" w:fill="F9F9F9"/>
        </w:rPr>
        <w:t>HOW TO APPLY</w:t>
      </w:r>
      <w:r w:rsidR="003B1A0A" w:rsidRPr="007F2B24">
        <w:rPr>
          <w:rFonts w:ascii="Arial" w:hAnsi="Arial" w:cs="Arial"/>
          <w:b/>
          <w:shd w:val="clear" w:color="auto" w:fill="F9F9F9"/>
        </w:rPr>
        <w:t>:</w:t>
      </w:r>
    </w:p>
    <w:p w14:paraId="36718EC8" w14:textId="3F61A88E" w:rsidR="003B1A0A" w:rsidRPr="00536696" w:rsidRDefault="00201FE4" w:rsidP="003B1A0A">
      <w:pPr>
        <w:pStyle w:val="ListParagraph"/>
        <w:numPr>
          <w:ilvl w:val="0"/>
          <w:numId w:val="10"/>
        </w:numPr>
        <w:rPr>
          <w:rFonts w:ascii="Arial" w:hAnsi="Arial" w:cs="Arial"/>
          <w:shd w:val="clear" w:color="auto" w:fill="F9F9F9"/>
        </w:rPr>
      </w:pPr>
      <w:r>
        <w:rPr>
          <w:rFonts w:ascii="Arial" w:hAnsi="Arial" w:cs="Arial"/>
          <w:shd w:val="clear" w:color="auto" w:fill="F9F9F9"/>
        </w:rPr>
        <w:t>Complete the a</w:t>
      </w:r>
      <w:r w:rsidR="003B1A0A" w:rsidRPr="007F2B24">
        <w:rPr>
          <w:rFonts w:ascii="Arial" w:hAnsi="Arial" w:cs="Arial"/>
          <w:shd w:val="clear" w:color="auto" w:fill="F9F9F9"/>
        </w:rPr>
        <w:t xml:space="preserve">pplication </w:t>
      </w:r>
      <w:r w:rsidR="00BF1FC1" w:rsidRPr="007F2B24">
        <w:rPr>
          <w:rFonts w:ascii="Arial" w:hAnsi="Arial" w:cs="Arial"/>
          <w:shd w:val="clear" w:color="auto" w:fill="F9F9F9"/>
        </w:rPr>
        <w:t xml:space="preserve">cover </w:t>
      </w:r>
      <w:r w:rsidR="003B1A0A" w:rsidRPr="007F2B24">
        <w:rPr>
          <w:rFonts w:ascii="Arial" w:hAnsi="Arial" w:cs="Arial"/>
          <w:shd w:val="clear" w:color="auto" w:fill="F9F9F9"/>
        </w:rPr>
        <w:t>form</w:t>
      </w:r>
      <w:r w:rsidR="00711FC5" w:rsidRPr="007F2B24">
        <w:rPr>
          <w:rFonts w:ascii="Arial" w:hAnsi="Arial" w:cs="Arial"/>
          <w:shd w:val="clear" w:color="auto" w:fill="F9F9F9"/>
        </w:rPr>
        <w:t xml:space="preserve"> </w:t>
      </w:r>
      <w:r>
        <w:rPr>
          <w:rFonts w:ascii="Arial" w:hAnsi="Arial" w:cs="Arial"/>
          <w:shd w:val="clear" w:color="auto" w:fill="F9F9F9"/>
        </w:rPr>
        <w:t>(</w:t>
      </w:r>
      <w:r w:rsidRPr="00536696">
        <w:rPr>
          <w:rFonts w:ascii="Arial" w:hAnsi="Arial" w:cs="Arial"/>
          <w:shd w:val="clear" w:color="auto" w:fill="F9F9F9"/>
        </w:rPr>
        <w:t xml:space="preserve">page </w:t>
      </w:r>
      <w:r w:rsidR="00C87B78">
        <w:rPr>
          <w:rFonts w:ascii="Arial" w:hAnsi="Arial" w:cs="Arial"/>
          <w:shd w:val="clear" w:color="auto" w:fill="F9F9F9"/>
        </w:rPr>
        <w:t>6</w:t>
      </w:r>
      <w:r w:rsidRPr="00536696">
        <w:rPr>
          <w:rFonts w:ascii="Arial" w:hAnsi="Arial" w:cs="Arial"/>
          <w:shd w:val="clear" w:color="auto" w:fill="F9F9F9"/>
        </w:rPr>
        <w:t>)</w:t>
      </w:r>
    </w:p>
    <w:p w14:paraId="20FEA60A" w14:textId="77777777" w:rsid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Send n</w:t>
      </w:r>
      <w:r w:rsidR="003B1A0A" w:rsidRPr="00536696">
        <w:rPr>
          <w:rFonts w:ascii="Arial" w:hAnsi="Arial" w:cs="Arial"/>
          <w:shd w:val="clear" w:color="auto" w:fill="F9F9F9"/>
        </w:rPr>
        <w:t>o more than 4 sides of A4</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minimum font size 10</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outlining how you meet the criteria</w:t>
      </w:r>
      <w:r w:rsidRPr="00536696">
        <w:rPr>
          <w:rFonts w:ascii="Arial" w:hAnsi="Arial" w:cs="Arial"/>
          <w:shd w:val="clear" w:color="auto" w:fill="F9F9F9"/>
        </w:rPr>
        <w:t xml:space="preserve"> of the category you are applying for</w:t>
      </w:r>
    </w:p>
    <w:p w14:paraId="1CAA9386" w14:textId="0CD1B3AF" w:rsidR="00536696" w:rsidRP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 xml:space="preserve">Email applications to: </w:t>
      </w:r>
      <w:hyperlink r:id="rId8" w:history="1">
        <w:r w:rsidRPr="00536696">
          <w:rPr>
            <w:rStyle w:val="Hyperlink"/>
            <w:rFonts w:ascii="Arial" w:hAnsi="Arial" w:cs="Arial"/>
            <w:shd w:val="clear" w:color="auto" w:fill="F9F9F9"/>
          </w:rPr>
          <w:t>debbie@icips.org</w:t>
        </w:r>
      </w:hyperlink>
      <w:r w:rsidRPr="00536696">
        <w:rPr>
          <w:rStyle w:val="Hyperlink"/>
          <w:rFonts w:ascii="Arial" w:hAnsi="Arial" w:cs="Arial"/>
          <w:shd w:val="clear" w:color="auto" w:fill="F9F9F9"/>
        </w:rPr>
        <w:t xml:space="preserve"> by </w:t>
      </w:r>
      <w:r w:rsidRPr="00536696">
        <w:rPr>
          <w:rFonts w:ascii="Arial" w:hAnsi="Arial" w:cs="Arial"/>
          <w:shd w:val="clear" w:color="auto" w:fill="F9F9F9"/>
        </w:rPr>
        <w:t>Friday 13</w:t>
      </w:r>
      <w:r w:rsidRPr="00536696">
        <w:rPr>
          <w:rFonts w:ascii="Arial" w:hAnsi="Arial" w:cs="Arial"/>
          <w:shd w:val="clear" w:color="auto" w:fill="F9F9F9"/>
          <w:vertAlign w:val="superscript"/>
        </w:rPr>
        <w:t>th</w:t>
      </w:r>
      <w:r w:rsidRPr="00536696">
        <w:rPr>
          <w:rFonts w:ascii="Arial" w:hAnsi="Arial" w:cs="Arial"/>
          <w:shd w:val="clear" w:color="auto" w:fill="F9F9F9"/>
        </w:rPr>
        <w:t xml:space="preserve"> December 2019 5pm.</w:t>
      </w:r>
    </w:p>
    <w:p w14:paraId="300A92ED" w14:textId="77777777" w:rsidR="00536696" w:rsidRDefault="00536696" w:rsidP="003B1A0A">
      <w:pPr>
        <w:shd w:val="clear" w:color="auto" w:fill="FFFFFF"/>
        <w:spacing w:before="100" w:beforeAutospacing="1" w:after="120" w:line="312" w:lineRule="atLeast"/>
        <w:rPr>
          <w:rFonts w:ascii="Arial" w:eastAsia="Times New Roman" w:hAnsi="Arial" w:cs="Arial"/>
          <w:b/>
          <w:color w:val="333333"/>
        </w:rPr>
      </w:pPr>
    </w:p>
    <w:p w14:paraId="235AFDF5" w14:textId="63E7007C"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eastAsia="Times New Roman" w:hAnsi="Arial" w:cs="Arial"/>
          <w:b/>
          <w:color w:val="333333"/>
        </w:rPr>
        <w:t xml:space="preserve">TERMS &amp; CONDITIONS. </w:t>
      </w:r>
    </w:p>
    <w:p w14:paraId="48E963A7" w14:textId="0EF9E1E0"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hAnsi="Arial" w:cs="Arial"/>
        </w:rPr>
        <w:t>The Conditions of Award set out the standard terms and conditions applicable to all:</w:t>
      </w:r>
    </w:p>
    <w:p w14:paraId="787AB82E" w14:textId="129D1250" w:rsidR="00536696" w:rsidRPr="00536696" w:rsidRDefault="00536696" w:rsidP="003B1A0A">
      <w:pPr>
        <w:pStyle w:val="ListParagraph"/>
        <w:numPr>
          <w:ilvl w:val="0"/>
          <w:numId w:val="11"/>
        </w:numPr>
        <w:spacing w:before="200" w:after="200" w:line="276" w:lineRule="auto"/>
        <w:ind w:right="144"/>
        <w:rPr>
          <w:rFonts w:ascii="Arial" w:eastAsia="Arial" w:hAnsi="Arial" w:cs="Arial"/>
          <w:lang w:bidi="en-US"/>
        </w:rPr>
      </w:pPr>
      <w:r w:rsidRPr="00536696">
        <w:rPr>
          <w:rFonts w:ascii="Arial" w:eastAsia="Arial" w:hAnsi="Arial" w:cs="Arial"/>
          <w:lang w:bidi="en-US"/>
        </w:rPr>
        <w:t>ICiPS is not responsible for safe receipt of applications; please include a delivery receipt when sending</w:t>
      </w:r>
    </w:p>
    <w:p w14:paraId="07528BF0" w14:textId="6BF38679" w:rsidR="007204E0" w:rsidRPr="007F2B24" w:rsidRDefault="003C47CE"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Shortlisted applicants</w:t>
      </w:r>
      <w:r w:rsidR="003B1A0A" w:rsidRPr="007F2B24">
        <w:rPr>
          <w:rFonts w:ascii="Arial" w:eastAsia="Arial" w:hAnsi="Arial" w:cs="Arial"/>
          <w:lang w:bidi="en-US"/>
        </w:rPr>
        <w:t xml:space="preserve"> agree to send at least one representative to the annual conference where final judging will take place. </w:t>
      </w:r>
      <w:r w:rsidR="00BF1FC1" w:rsidRPr="007F2B24">
        <w:rPr>
          <w:rFonts w:ascii="Arial" w:eastAsia="Arial" w:hAnsi="Arial" w:cs="Arial"/>
          <w:lang w:bidi="en-US"/>
        </w:rPr>
        <w:t>The organisation</w:t>
      </w:r>
      <w:r w:rsidR="003B1A0A" w:rsidRPr="007F2B24">
        <w:rPr>
          <w:rFonts w:ascii="Arial" w:eastAsia="Arial" w:hAnsi="Arial" w:cs="Arial"/>
          <w:lang w:bidi="en-US"/>
        </w:rPr>
        <w:t xml:space="preserve"> will be required to </w:t>
      </w:r>
      <w:r w:rsidRPr="007F2B24">
        <w:rPr>
          <w:rFonts w:ascii="Arial" w:eastAsia="Arial" w:hAnsi="Arial" w:cs="Arial"/>
          <w:lang w:bidi="en-US"/>
        </w:rPr>
        <w:t xml:space="preserve">additional </w:t>
      </w:r>
      <w:r w:rsidR="003B1A0A" w:rsidRPr="007F2B24">
        <w:rPr>
          <w:rFonts w:ascii="Arial" w:eastAsia="Arial" w:hAnsi="Arial" w:cs="Arial"/>
          <w:lang w:bidi="en-US"/>
        </w:rPr>
        <w:t xml:space="preserve">information to illustrate </w:t>
      </w:r>
      <w:r w:rsidR="00BF1FC1" w:rsidRPr="007F2B24">
        <w:rPr>
          <w:rFonts w:ascii="Arial" w:eastAsia="Arial" w:hAnsi="Arial" w:cs="Arial"/>
          <w:lang w:bidi="en-US"/>
        </w:rPr>
        <w:t xml:space="preserve">the </w:t>
      </w:r>
      <w:r w:rsidR="003B1A0A" w:rsidRPr="007F2B24">
        <w:rPr>
          <w:rFonts w:ascii="Arial" w:eastAsia="Arial" w:hAnsi="Arial" w:cs="Arial"/>
          <w:lang w:bidi="en-US"/>
        </w:rPr>
        <w:t>application</w:t>
      </w:r>
      <w:r w:rsidR="00BF1FC1" w:rsidRPr="007F2B24">
        <w:rPr>
          <w:rFonts w:ascii="Arial" w:eastAsia="Arial" w:hAnsi="Arial" w:cs="Arial"/>
          <w:lang w:bidi="en-US"/>
        </w:rPr>
        <w:t xml:space="preserve">. </w:t>
      </w:r>
      <w:r w:rsidR="003B1A0A" w:rsidRPr="007F2B24">
        <w:rPr>
          <w:rFonts w:ascii="Arial" w:eastAsia="Arial" w:hAnsi="Arial" w:cs="Arial"/>
          <w:lang w:bidi="en-US"/>
        </w:rPr>
        <w:t xml:space="preserve">(Citizen improvers are not expected to exhibit) </w:t>
      </w:r>
    </w:p>
    <w:p w14:paraId="3CA0D436" w14:textId="00181F1F" w:rsidR="003B1A0A" w:rsidRPr="007F2B24" w:rsidRDefault="003B1A0A"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 xml:space="preserve">Failure to attend </w:t>
      </w:r>
      <w:r w:rsidR="007204E0" w:rsidRPr="007F2B24">
        <w:rPr>
          <w:rFonts w:ascii="Arial" w:eastAsia="Arial" w:hAnsi="Arial" w:cs="Arial"/>
          <w:lang w:bidi="en-US"/>
        </w:rPr>
        <w:t xml:space="preserve">the conference </w:t>
      </w:r>
      <w:r w:rsidRPr="007F2B24">
        <w:rPr>
          <w:rFonts w:ascii="Arial" w:eastAsia="Arial" w:hAnsi="Arial" w:cs="Arial"/>
          <w:lang w:bidi="en-US"/>
        </w:rPr>
        <w:t>will result in automatic disqualification.</w:t>
      </w:r>
    </w:p>
    <w:p w14:paraId="386E8B2E" w14:textId="2D98619D" w:rsidR="00BF1FC1" w:rsidRPr="007F2B24" w:rsidRDefault="00BF1FC1"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lastRenderedPageBreak/>
        <w:t>Nominees are expected to pay their own travel costs to the conference.</w:t>
      </w:r>
    </w:p>
    <w:p w14:paraId="49E58825" w14:textId="776DBBB2" w:rsidR="00BF1FC1" w:rsidRPr="007F2B24" w:rsidRDefault="00BF1FC1"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Up to four members of staff may attend the conference at no cost; additional employees will qualify for the student rate of £45pp</w:t>
      </w:r>
      <w:r w:rsidR="003C47CE" w:rsidRPr="007F2B24">
        <w:rPr>
          <w:rFonts w:ascii="Arial" w:eastAsia="Arial" w:hAnsi="Arial" w:cs="Arial"/>
          <w:lang w:bidi="en-US"/>
        </w:rPr>
        <w:t>.</w:t>
      </w:r>
    </w:p>
    <w:p w14:paraId="00F9ED98" w14:textId="07237169"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 xml:space="preserve">The applicant agrees that the application can be shared with ICiPS members via the ICiPS data base. </w:t>
      </w:r>
    </w:p>
    <w:p w14:paraId="0F1C88C2" w14:textId="27D7DA46"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The applicant agrees to take part in publicity</w:t>
      </w:r>
      <w:r w:rsidR="003C47CE" w:rsidRPr="007F2B24">
        <w:rPr>
          <w:rFonts w:ascii="Arial" w:eastAsia="Times New Roman" w:hAnsi="Arial" w:cs="Arial"/>
          <w:color w:val="333333"/>
        </w:rPr>
        <w:t>; copies of photos taken at the awards can be provided at no cost.</w:t>
      </w:r>
    </w:p>
    <w:p w14:paraId="54B73838" w14:textId="7609FAB7" w:rsidR="003B1A0A" w:rsidRPr="007F2B24" w:rsidRDefault="003B1A0A" w:rsidP="003B1A0A">
      <w:pPr>
        <w:pStyle w:val="ListParagraph"/>
        <w:numPr>
          <w:ilvl w:val="0"/>
          <w:numId w:val="11"/>
        </w:numPr>
        <w:shd w:val="clear" w:color="auto" w:fill="FFFFFF"/>
        <w:spacing w:before="100" w:beforeAutospacing="1" w:after="120" w:line="312" w:lineRule="atLeast"/>
        <w:ind w:right="144"/>
        <w:rPr>
          <w:rFonts w:ascii="Arial" w:eastAsia="Times New Roman" w:hAnsi="Arial" w:cs="Arial"/>
          <w:color w:val="333333"/>
        </w:rPr>
      </w:pPr>
      <w:r w:rsidRPr="007F2B24">
        <w:rPr>
          <w:rFonts w:ascii="Arial" w:eastAsia="Times New Roman" w:hAnsi="Arial" w:cs="Arial"/>
          <w:color w:val="333333"/>
        </w:rPr>
        <w:t>Consultants may not submit applications based on work commissioned by another organisation without providing evidence of that organisations express consent, and clarification of who the award is to be made to.</w:t>
      </w:r>
    </w:p>
    <w:p w14:paraId="188C1FB1" w14:textId="32425527" w:rsidR="007204E0" w:rsidRPr="007F2B24" w:rsidRDefault="003B1A0A" w:rsidP="003C47CE">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Times New Roman" w:hAnsi="Arial" w:cs="Arial"/>
          <w:color w:val="333333"/>
        </w:rPr>
        <w:t>The judge’s decision is final.</w:t>
      </w:r>
    </w:p>
    <w:p w14:paraId="0F8CD740" w14:textId="77777777" w:rsidR="003C47CE" w:rsidRPr="007F2B24" w:rsidRDefault="003C47CE">
      <w:pPr>
        <w:rPr>
          <w:rFonts w:ascii="Arial" w:hAnsi="Arial" w:cs="Arial"/>
          <w:b/>
        </w:rPr>
      </w:pPr>
    </w:p>
    <w:p w14:paraId="1BC83644" w14:textId="35C988AB" w:rsidR="003B1A0A" w:rsidRPr="007F2B24" w:rsidRDefault="007204E0">
      <w:pPr>
        <w:rPr>
          <w:rFonts w:ascii="Arial" w:hAnsi="Arial" w:cs="Arial"/>
          <w:b/>
        </w:rPr>
      </w:pPr>
      <w:r w:rsidRPr="007F2B24">
        <w:rPr>
          <w:rFonts w:ascii="Arial" w:hAnsi="Arial" w:cs="Arial"/>
          <w:b/>
        </w:rPr>
        <w:t>KEY DATES</w:t>
      </w:r>
    </w:p>
    <w:p w14:paraId="5D60A9B2" w14:textId="20B36DEF" w:rsidR="007204E0" w:rsidRDefault="007204E0" w:rsidP="007F2B24">
      <w:pPr>
        <w:tabs>
          <w:tab w:val="left" w:pos="1150"/>
        </w:tabs>
        <w:spacing w:after="0"/>
        <w:rPr>
          <w:rFonts w:ascii="Arial" w:hAnsi="Arial" w:cs="Arial"/>
          <w:shd w:val="clear" w:color="auto" w:fill="F9F9F9"/>
        </w:rPr>
      </w:pPr>
      <w:r w:rsidRPr="007F2B24">
        <w:rPr>
          <w:rFonts w:ascii="Arial" w:hAnsi="Arial" w:cs="Arial"/>
          <w:b/>
        </w:rPr>
        <w:t>Closing date:</w:t>
      </w:r>
      <w:r w:rsidRPr="007F2B24">
        <w:rPr>
          <w:rFonts w:ascii="Arial" w:hAnsi="Arial" w:cs="Arial"/>
        </w:rPr>
        <w:t xml:space="preserve"> </w:t>
      </w:r>
      <w:r w:rsidRPr="007F2B24">
        <w:rPr>
          <w:rFonts w:ascii="Arial" w:hAnsi="Arial" w:cs="Arial"/>
          <w:shd w:val="clear" w:color="auto" w:fill="F9F9F9"/>
        </w:rPr>
        <w:t>Friday 13</w:t>
      </w:r>
      <w:r w:rsidRPr="007F2B24">
        <w:rPr>
          <w:rFonts w:ascii="Arial" w:hAnsi="Arial" w:cs="Arial"/>
          <w:shd w:val="clear" w:color="auto" w:fill="F9F9F9"/>
          <w:vertAlign w:val="superscript"/>
        </w:rPr>
        <w:t>th</w:t>
      </w:r>
      <w:r w:rsidRPr="007F2B24">
        <w:rPr>
          <w:rFonts w:ascii="Arial" w:hAnsi="Arial" w:cs="Arial"/>
          <w:shd w:val="clear" w:color="auto" w:fill="F9F9F9"/>
        </w:rPr>
        <w:t xml:space="preserve"> December 2019 5pm.</w:t>
      </w:r>
    </w:p>
    <w:p w14:paraId="1E8D2984" w14:textId="77777777" w:rsidR="00536696" w:rsidRPr="007F2B24" w:rsidRDefault="00536696" w:rsidP="007F2B24">
      <w:pPr>
        <w:tabs>
          <w:tab w:val="left" w:pos="1150"/>
        </w:tabs>
        <w:spacing w:after="0"/>
        <w:rPr>
          <w:rFonts w:ascii="Arial" w:hAnsi="Arial" w:cs="Arial"/>
          <w:shd w:val="clear" w:color="auto" w:fill="F9F9F9"/>
        </w:rPr>
      </w:pPr>
    </w:p>
    <w:p w14:paraId="67066230" w14:textId="287E6F91" w:rsidR="007204E0"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Notification of outcome:</w:t>
      </w:r>
      <w:r w:rsidRPr="007F2B24">
        <w:rPr>
          <w:rFonts w:ascii="Arial" w:hAnsi="Arial" w:cs="Arial"/>
          <w:shd w:val="clear" w:color="auto" w:fill="F9F9F9"/>
        </w:rPr>
        <w:t xml:space="preserve"> 17 January 2020.</w:t>
      </w:r>
    </w:p>
    <w:p w14:paraId="158AD383" w14:textId="77777777" w:rsidR="00536696" w:rsidRPr="007F2B24" w:rsidRDefault="00536696" w:rsidP="007F2B24">
      <w:pPr>
        <w:tabs>
          <w:tab w:val="left" w:pos="1150"/>
        </w:tabs>
        <w:spacing w:after="0"/>
        <w:rPr>
          <w:rFonts w:ascii="Arial" w:hAnsi="Arial" w:cs="Arial"/>
          <w:shd w:val="clear" w:color="auto" w:fill="F9F9F9"/>
        </w:rPr>
      </w:pPr>
    </w:p>
    <w:p w14:paraId="0142989B" w14:textId="7C9182EA" w:rsidR="007204E0" w:rsidRPr="007F2B24"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Conference:</w:t>
      </w:r>
      <w:r w:rsidRPr="007F2B24">
        <w:rPr>
          <w:rFonts w:ascii="Arial" w:hAnsi="Arial" w:cs="Arial"/>
          <w:shd w:val="clear" w:color="auto" w:fill="F9F9F9"/>
        </w:rPr>
        <w:t xml:space="preserve"> 19 March 2020</w:t>
      </w:r>
    </w:p>
    <w:p w14:paraId="75583481" w14:textId="53E32F79" w:rsidR="00BF1FC1" w:rsidRPr="007F2B24" w:rsidRDefault="00BF1FC1" w:rsidP="007F2B24">
      <w:pPr>
        <w:tabs>
          <w:tab w:val="left" w:pos="1150"/>
        </w:tabs>
        <w:spacing w:after="0"/>
        <w:rPr>
          <w:rFonts w:ascii="Arial" w:hAnsi="Arial" w:cs="Arial"/>
          <w:shd w:val="clear" w:color="auto" w:fill="F9F9F9"/>
        </w:rPr>
      </w:pPr>
    </w:p>
    <w:p w14:paraId="201928C4" w14:textId="003D9B5C" w:rsidR="007F2B24" w:rsidRPr="007F2B24" w:rsidRDefault="007F2B24" w:rsidP="00BF1FC1">
      <w:pPr>
        <w:rPr>
          <w:rStyle w:val="Hyperlink"/>
          <w:rFonts w:ascii="Arial" w:hAnsi="Arial" w:cs="Arial"/>
          <w:b/>
          <w:shd w:val="clear" w:color="auto" w:fill="F9F9F9"/>
        </w:rPr>
      </w:pPr>
    </w:p>
    <w:p w14:paraId="18DC56B6" w14:textId="2A15D8CF" w:rsidR="00536696" w:rsidRDefault="00536696" w:rsidP="00536696">
      <w:pPr>
        <w:rPr>
          <w:rFonts w:ascii="Arial" w:hAnsi="Arial" w:cs="Arial"/>
          <w:b/>
        </w:rPr>
      </w:pPr>
      <w:r>
        <w:rPr>
          <w:rFonts w:ascii="Arial" w:hAnsi="Arial" w:cs="Arial"/>
          <w:b/>
        </w:rPr>
        <w:t>QUESTIONS</w:t>
      </w:r>
    </w:p>
    <w:p w14:paraId="232B3579" w14:textId="498C4099" w:rsidR="00536696" w:rsidRPr="00536696" w:rsidRDefault="00536696" w:rsidP="00536696">
      <w:pPr>
        <w:rPr>
          <w:rFonts w:ascii="Arial" w:hAnsi="Arial" w:cs="Arial"/>
        </w:rPr>
      </w:pPr>
      <w:r w:rsidRPr="00536696">
        <w:rPr>
          <w:rFonts w:ascii="Arial" w:hAnsi="Arial" w:cs="Arial"/>
        </w:rPr>
        <w:t>Please send questions about the awards to debbie@icips.org</w:t>
      </w:r>
    </w:p>
    <w:p w14:paraId="567DB5B8" w14:textId="24970EC4" w:rsidR="007F2B24" w:rsidRDefault="007F2B24" w:rsidP="00BF1FC1">
      <w:pPr>
        <w:rPr>
          <w:rStyle w:val="Hyperlink"/>
          <w:rFonts w:ascii="Arial" w:hAnsi="Arial" w:cs="Arial"/>
          <w:b/>
          <w:shd w:val="clear" w:color="auto" w:fill="F9F9F9"/>
        </w:rPr>
      </w:pPr>
    </w:p>
    <w:p w14:paraId="521E3F3B" w14:textId="6D6CA5F4" w:rsidR="00536696" w:rsidRDefault="00536696" w:rsidP="00BF1FC1">
      <w:pPr>
        <w:rPr>
          <w:rStyle w:val="Hyperlink"/>
          <w:rFonts w:ascii="Arial" w:hAnsi="Arial" w:cs="Arial"/>
          <w:b/>
          <w:shd w:val="clear" w:color="auto" w:fill="F9F9F9"/>
        </w:rPr>
      </w:pPr>
    </w:p>
    <w:p w14:paraId="7C277494" w14:textId="10B0442F" w:rsidR="00536696" w:rsidRDefault="00536696" w:rsidP="00BF1FC1">
      <w:pPr>
        <w:rPr>
          <w:rStyle w:val="Hyperlink"/>
          <w:rFonts w:ascii="Arial" w:hAnsi="Arial" w:cs="Arial"/>
          <w:b/>
          <w:shd w:val="clear" w:color="auto" w:fill="F9F9F9"/>
        </w:rPr>
      </w:pPr>
    </w:p>
    <w:p w14:paraId="553480A3" w14:textId="2ED43A8A" w:rsidR="00536696" w:rsidRDefault="00536696" w:rsidP="00BF1FC1">
      <w:pPr>
        <w:rPr>
          <w:rStyle w:val="Hyperlink"/>
          <w:rFonts w:ascii="Arial" w:hAnsi="Arial" w:cs="Arial"/>
          <w:b/>
          <w:shd w:val="clear" w:color="auto" w:fill="F9F9F9"/>
        </w:rPr>
      </w:pPr>
    </w:p>
    <w:p w14:paraId="1ED691CF" w14:textId="28A4653A" w:rsidR="00536696" w:rsidRDefault="00536696" w:rsidP="00BF1FC1">
      <w:pPr>
        <w:rPr>
          <w:rStyle w:val="Hyperlink"/>
          <w:rFonts w:ascii="Arial" w:hAnsi="Arial" w:cs="Arial"/>
          <w:b/>
          <w:shd w:val="clear" w:color="auto" w:fill="F9F9F9"/>
        </w:rPr>
      </w:pPr>
    </w:p>
    <w:p w14:paraId="45CC304C" w14:textId="45659F5D" w:rsidR="00536696" w:rsidRDefault="00536696" w:rsidP="00BF1FC1">
      <w:pPr>
        <w:rPr>
          <w:rStyle w:val="Hyperlink"/>
          <w:rFonts w:ascii="Arial" w:hAnsi="Arial" w:cs="Arial"/>
          <w:b/>
          <w:shd w:val="clear" w:color="auto" w:fill="F9F9F9"/>
        </w:rPr>
      </w:pPr>
    </w:p>
    <w:p w14:paraId="669F7EC3" w14:textId="0FCEDFBA" w:rsidR="00536696" w:rsidRDefault="00536696" w:rsidP="00BF1FC1">
      <w:pPr>
        <w:rPr>
          <w:rStyle w:val="Hyperlink"/>
          <w:rFonts w:ascii="Arial" w:hAnsi="Arial" w:cs="Arial"/>
          <w:b/>
          <w:shd w:val="clear" w:color="auto" w:fill="F9F9F9"/>
        </w:rPr>
      </w:pPr>
    </w:p>
    <w:p w14:paraId="0E6990BB" w14:textId="77777777" w:rsidR="00536696" w:rsidRDefault="00536696" w:rsidP="00BF1FC1">
      <w:pPr>
        <w:rPr>
          <w:rStyle w:val="Hyperlink"/>
          <w:rFonts w:ascii="Arial" w:hAnsi="Arial" w:cs="Arial"/>
          <w:b/>
          <w:shd w:val="clear" w:color="auto" w:fill="F9F9F9"/>
        </w:rPr>
      </w:pPr>
    </w:p>
    <w:p w14:paraId="287D5A07" w14:textId="77777777" w:rsidR="00536696" w:rsidRPr="007F2B24" w:rsidRDefault="00536696" w:rsidP="00BF1FC1">
      <w:pPr>
        <w:rPr>
          <w:rStyle w:val="Hyperlink"/>
          <w:rFonts w:ascii="Arial" w:hAnsi="Arial" w:cs="Arial"/>
          <w:b/>
          <w:shd w:val="clear" w:color="auto" w:fill="F9F9F9"/>
        </w:rPr>
      </w:pPr>
    </w:p>
    <w:p w14:paraId="566B123E" w14:textId="77777777" w:rsidR="007F2B24" w:rsidRPr="007F2B24" w:rsidRDefault="007F2B24" w:rsidP="007F2B24">
      <w:pPr>
        <w:jc w:val="center"/>
        <w:rPr>
          <w:rFonts w:ascii="Arial" w:hAnsi="Arial" w:cs="Arial"/>
          <w:b/>
          <w:sz w:val="24"/>
          <w:szCs w:val="24"/>
          <w:shd w:val="clear" w:color="auto" w:fill="F9F9F9"/>
        </w:rPr>
      </w:pPr>
      <w:r w:rsidRPr="007F2B24">
        <w:rPr>
          <w:rFonts w:ascii="Arial" w:hAnsi="Arial" w:cs="Arial"/>
          <w:b/>
          <w:sz w:val="24"/>
          <w:szCs w:val="24"/>
          <w:shd w:val="clear" w:color="auto" w:fill="F9F9F9"/>
        </w:rPr>
        <w:lastRenderedPageBreak/>
        <w:t xml:space="preserve">ICiPS 2020 CONTINUOUS IMPROVEMENT AWARD CATEGORIES </w:t>
      </w:r>
      <w:r w:rsidRPr="007F2B24">
        <w:rPr>
          <w:rFonts w:ascii="Arial" w:hAnsi="Arial" w:cs="Arial"/>
          <w:b/>
          <w:noProof/>
          <w:color w:val="C00000"/>
        </w:rPr>
        <w:drawing>
          <wp:inline distT="0" distB="0" distL="0" distR="0" wp14:anchorId="0A05091F" wp14:editId="7E3B9531">
            <wp:extent cx="832757" cy="400050"/>
            <wp:effectExtent l="0" t="0" r="5715" b="0"/>
            <wp:docPr id="58"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64A7B541" w14:textId="77777777" w:rsidR="007F2B24" w:rsidRPr="007F2B24" w:rsidRDefault="007F2B24" w:rsidP="007F2B24">
      <w:pPr>
        <w:jc w:val="center"/>
        <w:rPr>
          <w:rFonts w:ascii="Arial" w:hAnsi="Arial" w:cs="Arial"/>
          <w:b/>
          <w:sz w:val="24"/>
          <w:szCs w:val="24"/>
          <w:shd w:val="clear" w:color="auto" w:fill="F9F9F9"/>
        </w:rPr>
      </w:pPr>
    </w:p>
    <w:p w14:paraId="10E16B90"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INSIGHT AWARD</w:t>
      </w:r>
    </w:p>
    <w:p w14:paraId="32E82AD6"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 xml:space="preserve">This award recognises a team or organisation that has a culture of using insight gathered from outside of the immediate work environment, to learn from what has gone before in order to prevent re-inventing the wheel, identify best practice and avoid repeating mistakes. </w:t>
      </w:r>
    </w:p>
    <w:p w14:paraId="0FC01E13"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584E7992"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Examples that show that learning from others is common practice</w:t>
      </w:r>
    </w:p>
    <w:p w14:paraId="559AB87E"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How this approach has been embedded within the team or organisation</w:t>
      </w:r>
    </w:p>
    <w:p w14:paraId="2BA4AD8A"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 xml:space="preserve">Examples of the value derived </w:t>
      </w:r>
    </w:p>
    <w:p w14:paraId="67A252F5"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Details of any challenges faced and how they were overcome</w:t>
      </w:r>
    </w:p>
    <w:p w14:paraId="59557A50"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been shared to make the process easier for others</w:t>
      </w:r>
    </w:p>
    <w:p w14:paraId="3F422BD3" w14:textId="77777777" w:rsidR="007F2B24" w:rsidRPr="007F2B24" w:rsidRDefault="007F2B24" w:rsidP="007F2B24">
      <w:pPr>
        <w:pStyle w:val="ListParagraph"/>
        <w:rPr>
          <w:rFonts w:ascii="Arial" w:hAnsi="Arial" w:cs="Arial"/>
          <w:sz w:val="24"/>
          <w:szCs w:val="24"/>
          <w:shd w:val="clear" w:color="auto" w:fill="F9F9F9"/>
        </w:rPr>
      </w:pPr>
    </w:p>
    <w:p w14:paraId="6898128B" w14:textId="77777777" w:rsidR="007F2B24" w:rsidRPr="007F2B24" w:rsidRDefault="007F2B24" w:rsidP="007F2B24">
      <w:pPr>
        <w:pStyle w:val="ListParagraph"/>
        <w:rPr>
          <w:rFonts w:ascii="Arial" w:hAnsi="Arial" w:cs="Arial"/>
          <w:sz w:val="24"/>
          <w:szCs w:val="24"/>
          <w:shd w:val="clear" w:color="auto" w:fill="F9F9F9"/>
        </w:rPr>
      </w:pPr>
    </w:p>
    <w:p w14:paraId="2D0C56FB" w14:textId="77777777" w:rsidR="007F2B24" w:rsidRPr="007F2B24" w:rsidRDefault="007F2B24" w:rsidP="007F2B24">
      <w:pPr>
        <w:pStyle w:val="ListParagraph"/>
        <w:rPr>
          <w:rFonts w:ascii="Arial" w:hAnsi="Arial" w:cs="Arial"/>
          <w:sz w:val="24"/>
          <w:szCs w:val="24"/>
          <w:shd w:val="clear" w:color="auto" w:fill="F9F9F9"/>
        </w:rPr>
      </w:pPr>
    </w:p>
    <w:p w14:paraId="4D71B805"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COLLABORATION AWARD</w:t>
      </w:r>
    </w:p>
    <w:p w14:paraId="1EAD73AE"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The award recognises supply chain partnerships that can evidence outstanding commitment, passion and focus to continuously work on improving efficiency and effectiveness; working as one and going above and beyond statutory and contractual commitments, to provide exceptional and sustained improvements.</w:t>
      </w:r>
    </w:p>
    <w:p w14:paraId="7F3BA835"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This is a joint application from all stakeholders involved, who could be one or more of private, public and voluntary sector organisations or end users. The application must evidence sustained improvement from a user perspective.</w:t>
      </w:r>
    </w:p>
    <w:p w14:paraId="2EB0FCD4"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56E0295B"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Clear objectives for the forming of the collaboration</w:t>
      </w:r>
    </w:p>
    <w:p w14:paraId="709F67D0"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Challenges faced and overcome</w:t>
      </w:r>
    </w:p>
    <w:p w14:paraId="2E5E9C03"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 xml:space="preserve">Quantifiable benefits gained by the end user </w:t>
      </w:r>
      <w:r w:rsidRPr="007F2B24">
        <w:rPr>
          <w:rFonts w:ascii="Arial" w:hAnsi="Arial" w:cs="Arial"/>
          <w:i/>
          <w:sz w:val="24"/>
          <w:szCs w:val="24"/>
          <w:shd w:val="clear" w:color="auto" w:fill="F9F9F9"/>
        </w:rPr>
        <w:t>(we expect to see more than just financial benefits</w:t>
      </w:r>
      <w:r w:rsidRPr="007F2B24">
        <w:rPr>
          <w:rFonts w:ascii="Arial" w:hAnsi="Arial" w:cs="Arial"/>
          <w:sz w:val="24"/>
          <w:szCs w:val="24"/>
          <w:shd w:val="clear" w:color="auto" w:fill="F9F9F9"/>
        </w:rPr>
        <w:t>)</w:t>
      </w:r>
    </w:p>
    <w:p w14:paraId="7E93E5E5"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resulted in an approved approach to the collaboration</w:t>
      </w:r>
    </w:p>
    <w:p w14:paraId="0AE774FC" w14:textId="77777777" w:rsidR="007F2B24" w:rsidRPr="007F2B24" w:rsidRDefault="007F2B24" w:rsidP="007F2B24">
      <w:pPr>
        <w:rPr>
          <w:rFonts w:ascii="Arial" w:hAnsi="Arial" w:cs="Arial"/>
          <w:b/>
          <w:sz w:val="24"/>
          <w:szCs w:val="24"/>
          <w:shd w:val="clear" w:color="auto" w:fill="F9F9F9"/>
        </w:rPr>
      </w:pPr>
    </w:p>
    <w:p w14:paraId="6C7FA583" w14:textId="77777777" w:rsidR="007F2B24" w:rsidRPr="007F2B24" w:rsidRDefault="007F2B24" w:rsidP="007F2B24">
      <w:pPr>
        <w:rPr>
          <w:rFonts w:ascii="Arial" w:hAnsi="Arial" w:cs="Arial"/>
          <w:b/>
          <w:sz w:val="24"/>
          <w:szCs w:val="24"/>
          <w:shd w:val="clear" w:color="auto" w:fill="F9F9F9"/>
        </w:rPr>
      </w:pPr>
    </w:p>
    <w:p w14:paraId="77FD74BE"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INSPIRATIONAL TEAMS</w:t>
      </w:r>
    </w:p>
    <w:p w14:paraId="51749B6D" w14:textId="2E95E7C0" w:rsidR="007F2B24" w:rsidRPr="007F2B24" w:rsidRDefault="007F2B24" w:rsidP="007F2B24">
      <w:pPr>
        <w:rPr>
          <w:rFonts w:ascii="Arial" w:hAnsi="Arial" w:cs="Arial"/>
          <w:b/>
          <w:sz w:val="24"/>
          <w:szCs w:val="24"/>
          <w:shd w:val="clear" w:color="auto" w:fill="F9F9F9"/>
        </w:rPr>
      </w:pPr>
      <w:r w:rsidRPr="007F2B24">
        <w:rPr>
          <w:rFonts w:ascii="Arial" w:hAnsi="Arial" w:cs="Arial"/>
          <w:sz w:val="24"/>
          <w:szCs w:val="24"/>
          <w:shd w:val="clear" w:color="auto" w:fill="F9F9F9"/>
        </w:rPr>
        <w:t>Teamwork is essential to perform efficiently and effectively</w:t>
      </w:r>
      <w:r w:rsidR="004E1706">
        <w:rPr>
          <w:rFonts w:ascii="Arial" w:hAnsi="Arial" w:cs="Arial"/>
          <w:sz w:val="24"/>
          <w:szCs w:val="24"/>
          <w:shd w:val="clear" w:color="auto" w:fill="F9F9F9"/>
        </w:rPr>
        <w:t xml:space="preserve"> and will be found in organisations who have embedded a culture of CI. This </w:t>
      </w:r>
      <w:r w:rsidRPr="007F2B24">
        <w:rPr>
          <w:rFonts w:ascii="Arial" w:hAnsi="Arial" w:cs="Arial"/>
          <w:sz w:val="24"/>
          <w:szCs w:val="24"/>
          <w:shd w:val="clear" w:color="auto" w:fill="F9F9F9"/>
        </w:rPr>
        <w:t xml:space="preserve">award recognises </w:t>
      </w:r>
      <w:r w:rsidR="00177C2B">
        <w:rPr>
          <w:rFonts w:ascii="Arial" w:hAnsi="Arial" w:cs="Arial"/>
          <w:sz w:val="24"/>
          <w:szCs w:val="24"/>
          <w:shd w:val="clear" w:color="auto" w:fill="F9F9F9"/>
        </w:rPr>
        <w:t xml:space="preserve">a </w:t>
      </w:r>
      <w:r w:rsidRPr="007F2B24">
        <w:rPr>
          <w:rFonts w:ascii="Arial" w:hAnsi="Arial" w:cs="Arial"/>
          <w:sz w:val="24"/>
          <w:szCs w:val="24"/>
          <w:shd w:val="clear" w:color="auto" w:fill="F9F9F9"/>
        </w:rPr>
        <w:t>team</w:t>
      </w:r>
      <w:r w:rsidR="00177C2B">
        <w:rPr>
          <w:rFonts w:ascii="Arial" w:hAnsi="Arial" w:cs="Arial"/>
          <w:sz w:val="24"/>
          <w:szCs w:val="24"/>
          <w:shd w:val="clear" w:color="auto" w:fill="F9F9F9"/>
        </w:rPr>
        <w:t xml:space="preserve"> </w:t>
      </w:r>
      <w:r w:rsidRPr="007F2B24">
        <w:rPr>
          <w:rFonts w:ascii="Arial" w:hAnsi="Arial" w:cs="Arial"/>
          <w:sz w:val="24"/>
          <w:szCs w:val="24"/>
          <w:shd w:val="clear" w:color="auto" w:fill="F9F9F9"/>
        </w:rPr>
        <w:t>who ha</w:t>
      </w:r>
      <w:r w:rsidR="00E5026E">
        <w:rPr>
          <w:rFonts w:ascii="Arial" w:hAnsi="Arial" w:cs="Arial"/>
          <w:sz w:val="24"/>
          <w:szCs w:val="24"/>
          <w:shd w:val="clear" w:color="auto" w:fill="F9F9F9"/>
        </w:rPr>
        <w:t>s</w:t>
      </w:r>
      <w:r w:rsidRPr="007F2B24">
        <w:rPr>
          <w:rFonts w:ascii="Arial" w:hAnsi="Arial" w:cs="Arial"/>
          <w:sz w:val="24"/>
          <w:szCs w:val="24"/>
          <w:shd w:val="clear" w:color="auto" w:fill="F9F9F9"/>
        </w:rPr>
        <w:t xml:space="preserve"> shown exceptional commitment to </w:t>
      </w:r>
      <w:r w:rsidR="00E5026E">
        <w:rPr>
          <w:rFonts w:ascii="Arial" w:hAnsi="Arial" w:cs="Arial"/>
          <w:sz w:val="24"/>
          <w:szCs w:val="24"/>
          <w:shd w:val="clear" w:color="auto" w:fill="F9F9F9"/>
        </w:rPr>
        <w:t xml:space="preserve">practicing continuous </w:t>
      </w:r>
      <w:r w:rsidRPr="007F2B24">
        <w:rPr>
          <w:rFonts w:ascii="Arial" w:hAnsi="Arial" w:cs="Arial"/>
          <w:sz w:val="24"/>
          <w:szCs w:val="24"/>
          <w:shd w:val="clear" w:color="auto" w:fill="F9F9F9"/>
        </w:rPr>
        <w:t>improvement</w:t>
      </w:r>
      <w:r w:rsidRPr="007F2B24">
        <w:rPr>
          <w:rFonts w:ascii="Arial" w:hAnsi="Arial" w:cs="Arial"/>
          <w:b/>
          <w:sz w:val="24"/>
          <w:szCs w:val="24"/>
          <w:shd w:val="clear" w:color="auto" w:fill="F9F9F9"/>
        </w:rPr>
        <w:t xml:space="preserve">. </w:t>
      </w:r>
    </w:p>
    <w:p w14:paraId="017B8EED"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7C26C3E8" w14:textId="25675209"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of a proactive approach </w:t>
      </w:r>
    </w:p>
    <w:p w14:paraId="763682C1" w14:textId="246A10EB"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of measures introduced that have </w:t>
      </w:r>
      <w:r w:rsidR="00C50367">
        <w:rPr>
          <w:rFonts w:ascii="Arial" w:hAnsi="Arial" w:cs="Arial"/>
          <w:sz w:val="24"/>
          <w:szCs w:val="24"/>
          <w:shd w:val="clear" w:color="auto" w:fill="F9F9F9"/>
        </w:rPr>
        <w:t xml:space="preserve">contributed to </w:t>
      </w:r>
      <w:r w:rsidRPr="007F2B24">
        <w:rPr>
          <w:rFonts w:ascii="Arial" w:hAnsi="Arial" w:cs="Arial"/>
          <w:sz w:val="24"/>
          <w:szCs w:val="24"/>
          <w:shd w:val="clear" w:color="auto" w:fill="F9F9F9"/>
        </w:rPr>
        <w:t>embedd</w:t>
      </w:r>
      <w:r w:rsidR="00C50367">
        <w:rPr>
          <w:rFonts w:ascii="Arial" w:hAnsi="Arial" w:cs="Arial"/>
          <w:sz w:val="24"/>
          <w:szCs w:val="24"/>
          <w:shd w:val="clear" w:color="auto" w:fill="F9F9F9"/>
        </w:rPr>
        <w:t>ing</w:t>
      </w:r>
      <w:r w:rsidRPr="007F2B24">
        <w:rPr>
          <w:rFonts w:ascii="Arial" w:hAnsi="Arial" w:cs="Arial"/>
          <w:sz w:val="24"/>
          <w:szCs w:val="24"/>
          <w:shd w:val="clear" w:color="auto" w:fill="F9F9F9"/>
        </w:rPr>
        <w:t xml:space="preserve"> a culture of improvement</w:t>
      </w:r>
    </w:p>
    <w:p w14:paraId="24432C03" w14:textId="77777777"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Examples of improvements delivered (we are not judging the size of financial benefits)</w:t>
      </w:r>
    </w:p>
    <w:p w14:paraId="3FFC3958" w14:textId="77777777"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been shared with other teams</w:t>
      </w:r>
    </w:p>
    <w:p w14:paraId="4A30BF08" w14:textId="77777777" w:rsidR="007F2B24" w:rsidRPr="007F2B24" w:rsidRDefault="007F2B24" w:rsidP="007F2B24">
      <w:pPr>
        <w:rPr>
          <w:rFonts w:ascii="Arial" w:hAnsi="Arial" w:cs="Arial"/>
          <w:sz w:val="24"/>
          <w:szCs w:val="24"/>
          <w:shd w:val="clear" w:color="auto" w:fill="F9F9F9"/>
        </w:rPr>
      </w:pPr>
    </w:p>
    <w:p w14:paraId="4B1D7C7C" w14:textId="77777777" w:rsidR="007F2B24" w:rsidRPr="007F2B24" w:rsidRDefault="007F2B24" w:rsidP="007F2B24">
      <w:pPr>
        <w:rPr>
          <w:rFonts w:ascii="Arial" w:hAnsi="Arial" w:cs="Arial"/>
          <w:b/>
          <w:sz w:val="24"/>
          <w:szCs w:val="24"/>
          <w:shd w:val="clear" w:color="auto" w:fill="F9F9F9"/>
        </w:rPr>
      </w:pPr>
    </w:p>
    <w:p w14:paraId="453D6E13"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LIGHT BULB AWARD</w:t>
      </w:r>
    </w:p>
    <w:p w14:paraId="60B49E40"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This award goes to an individual or team who have had a light bulb moment that has resulted in improved efficiency and effectiveness. This award is not simply about the size of financial benefit, or the biggest project; it could be a simple change that has been staring people in the face for years but never been noticed. What is evident is that the change has resulted in a step change in performance and / or revolutionised the experience of the customer.</w:t>
      </w:r>
    </w:p>
    <w:p w14:paraId="0C27E4CE"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7181675C"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Clear description of the issue before and after the light bulb moment</w:t>
      </w:r>
    </w:p>
    <w:p w14:paraId="0C671AED"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Evidence that improvement is embedded</w:t>
      </w:r>
    </w:p>
    <w:p w14:paraId="6A80BC27"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Quantifiable improvements achieved (we are not judging the size of financial benefits)</w:t>
      </w:r>
    </w:p>
    <w:p w14:paraId="67BF1E00"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been shared with other teams</w:t>
      </w:r>
    </w:p>
    <w:p w14:paraId="29EECD2E" w14:textId="78343F0B" w:rsidR="007F2B24" w:rsidRDefault="007F2B24" w:rsidP="007F2B24">
      <w:pPr>
        <w:rPr>
          <w:rFonts w:ascii="Arial" w:hAnsi="Arial" w:cs="Arial"/>
          <w:sz w:val="24"/>
          <w:szCs w:val="24"/>
          <w:shd w:val="clear" w:color="auto" w:fill="F9F9F9"/>
        </w:rPr>
      </w:pPr>
    </w:p>
    <w:p w14:paraId="07638169" w14:textId="0F6848BA" w:rsidR="00C87B78" w:rsidRDefault="00C87B78" w:rsidP="007F2B24">
      <w:pPr>
        <w:rPr>
          <w:rFonts w:ascii="Arial" w:hAnsi="Arial" w:cs="Arial"/>
          <w:sz w:val="24"/>
          <w:szCs w:val="24"/>
          <w:shd w:val="clear" w:color="auto" w:fill="F9F9F9"/>
        </w:rPr>
      </w:pPr>
    </w:p>
    <w:p w14:paraId="2EBAC829" w14:textId="4E9D9666" w:rsidR="00C87B78" w:rsidRDefault="00C87B78" w:rsidP="007F2B24">
      <w:pPr>
        <w:rPr>
          <w:rFonts w:ascii="Arial" w:hAnsi="Arial" w:cs="Arial"/>
          <w:sz w:val="24"/>
          <w:szCs w:val="24"/>
          <w:shd w:val="clear" w:color="auto" w:fill="F9F9F9"/>
        </w:rPr>
      </w:pPr>
    </w:p>
    <w:p w14:paraId="0E9FA82A" w14:textId="1E031652" w:rsidR="00C87B78" w:rsidRDefault="00C87B78" w:rsidP="007F2B24">
      <w:pPr>
        <w:rPr>
          <w:rFonts w:ascii="Arial" w:hAnsi="Arial" w:cs="Arial"/>
          <w:sz w:val="24"/>
          <w:szCs w:val="24"/>
          <w:shd w:val="clear" w:color="auto" w:fill="F9F9F9"/>
        </w:rPr>
      </w:pPr>
    </w:p>
    <w:p w14:paraId="777C1111" w14:textId="77777777" w:rsidR="00C87B78" w:rsidRPr="007F2B24" w:rsidRDefault="00C87B78" w:rsidP="007F2B24">
      <w:pPr>
        <w:rPr>
          <w:rFonts w:ascii="Arial" w:hAnsi="Arial" w:cs="Arial"/>
          <w:sz w:val="24"/>
          <w:szCs w:val="24"/>
          <w:shd w:val="clear" w:color="auto" w:fill="F9F9F9"/>
        </w:rPr>
      </w:pPr>
    </w:p>
    <w:p w14:paraId="5681F865"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CITIZEN IMPROVER</w:t>
      </w:r>
    </w:p>
    <w:p w14:paraId="53230FBC" w14:textId="18B05E8A"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 xml:space="preserve">This award recognises individuals who have identified a public need and stepped in to provide it, whether this be through the formation of support groups, advisory </w:t>
      </w:r>
      <w:proofErr w:type="gramStart"/>
      <w:r w:rsidRPr="007F2B24">
        <w:rPr>
          <w:rFonts w:ascii="Arial" w:hAnsi="Arial" w:cs="Arial"/>
          <w:sz w:val="24"/>
          <w:szCs w:val="24"/>
          <w:shd w:val="clear" w:color="auto" w:fill="F9F9F9"/>
        </w:rPr>
        <w:t xml:space="preserve">services </w:t>
      </w:r>
      <w:r w:rsidR="003F1A85">
        <w:rPr>
          <w:rFonts w:ascii="Arial" w:hAnsi="Arial" w:cs="Arial"/>
          <w:sz w:val="24"/>
          <w:szCs w:val="24"/>
          <w:shd w:val="clear" w:color="auto" w:fill="F9F9F9"/>
        </w:rPr>
        <w:t>,</w:t>
      </w:r>
      <w:proofErr w:type="gramEnd"/>
      <w:r w:rsidR="003F1A85">
        <w:rPr>
          <w:rFonts w:ascii="Arial" w:hAnsi="Arial" w:cs="Arial"/>
          <w:sz w:val="24"/>
          <w:szCs w:val="24"/>
          <w:shd w:val="clear" w:color="auto" w:fill="F9F9F9"/>
        </w:rPr>
        <w:t xml:space="preserve"> providing ideas, </w:t>
      </w:r>
      <w:r w:rsidRPr="007F2B24">
        <w:rPr>
          <w:rFonts w:ascii="Arial" w:hAnsi="Arial" w:cs="Arial"/>
          <w:sz w:val="24"/>
          <w:szCs w:val="24"/>
          <w:shd w:val="clear" w:color="auto" w:fill="F9F9F9"/>
        </w:rPr>
        <w:t>or support. This award is for a charitable or not for profit companies or individuals. It is for others to nominate a person or organisation.</w:t>
      </w:r>
    </w:p>
    <w:p w14:paraId="031F7F5C"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6A659AA6" w14:textId="53AD2265" w:rsidR="007F2B24" w:rsidRDefault="007F2B24" w:rsidP="007F2B24">
      <w:pPr>
        <w:pStyle w:val="ListParagraph"/>
        <w:numPr>
          <w:ilvl w:val="0"/>
          <w:numId w:val="8"/>
        </w:numPr>
        <w:rPr>
          <w:rFonts w:ascii="Arial" w:hAnsi="Arial" w:cs="Arial"/>
          <w:sz w:val="24"/>
          <w:szCs w:val="24"/>
          <w:shd w:val="clear" w:color="auto" w:fill="F9F9F9"/>
        </w:rPr>
      </w:pPr>
      <w:r w:rsidRPr="007F2B24">
        <w:rPr>
          <w:rFonts w:ascii="Arial" w:hAnsi="Arial" w:cs="Arial"/>
          <w:sz w:val="24"/>
          <w:szCs w:val="24"/>
          <w:shd w:val="clear" w:color="auto" w:fill="F9F9F9"/>
        </w:rPr>
        <w:t>Evidence that the individual or organisation has stepped in to fill a gap in service provision</w:t>
      </w:r>
    </w:p>
    <w:p w14:paraId="340D7135" w14:textId="6A655CCB" w:rsidR="003F1A85" w:rsidRPr="007F2B24" w:rsidRDefault="003F1A85" w:rsidP="007F2B24">
      <w:pPr>
        <w:pStyle w:val="ListParagraph"/>
        <w:numPr>
          <w:ilvl w:val="0"/>
          <w:numId w:val="8"/>
        </w:numPr>
        <w:rPr>
          <w:rFonts w:ascii="Arial" w:hAnsi="Arial" w:cs="Arial"/>
          <w:sz w:val="24"/>
          <w:szCs w:val="24"/>
          <w:shd w:val="clear" w:color="auto" w:fill="F9F9F9"/>
        </w:rPr>
      </w:pPr>
      <w:r>
        <w:rPr>
          <w:rFonts w:ascii="Arial" w:hAnsi="Arial" w:cs="Arial"/>
          <w:sz w:val="24"/>
          <w:szCs w:val="24"/>
          <w:shd w:val="clear" w:color="auto" w:fill="F9F9F9"/>
        </w:rPr>
        <w:t>Evidence of benefits gained by the stakeholder groups</w:t>
      </w:r>
    </w:p>
    <w:p w14:paraId="56EAD548" w14:textId="01302ED8" w:rsidR="007F2B24" w:rsidRPr="007F2B24" w:rsidRDefault="007F2B24" w:rsidP="007F2B24">
      <w:pPr>
        <w:pStyle w:val="ListParagraph"/>
        <w:numPr>
          <w:ilvl w:val="0"/>
          <w:numId w:val="8"/>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that the </w:t>
      </w:r>
      <w:proofErr w:type="gramStart"/>
      <w:r w:rsidRPr="007F2B24">
        <w:rPr>
          <w:rFonts w:ascii="Arial" w:hAnsi="Arial" w:cs="Arial"/>
          <w:sz w:val="24"/>
          <w:szCs w:val="24"/>
          <w:shd w:val="clear" w:color="auto" w:fill="F9F9F9"/>
        </w:rPr>
        <w:t xml:space="preserve">intervention </w:t>
      </w:r>
      <w:r w:rsidR="003F1A85">
        <w:rPr>
          <w:rFonts w:ascii="Arial" w:hAnsi="Arial" w:cs="Arial"/>
          <w:sz w:val="24"/>
          <w:szCs w:val="24"/>
          <w:shd w:val="clear" w:color="auto" w:fill="F9F9F9"/>
        </w:rPr>
        <w:t xml:space="preserve"> or</w:t>
      </w:r>
      <w:proofErr w:type="gramEnd"/>
      <w:r w:rsidR="003F1A85">
        <w:rPr>
          <w:rFonts w:ascii="Arial" w:hAnsi="Arial" w:cs="Arial"/>
          <w:sz w:val="24"/>
          <w:szCs w:val="24"/>
          <w:shd w:val="clear" w:color="auto" w:fill="F9F9F9"/>
        </w:rPr>
        <w:t xml:space="preserve"> idea </w:t>
      </w:r>
      <w:r w:rsidRPr="007F2B24">
        <w:rPr>
          <w:rFonts w:ascii="Arial" w:hAnsi="Arial" w:cs="Arial"/>
          <w:sz w:val="24"/>
          <w:szCs w:val="24"/>
          <w:shd w:val="clear" w:color="auto" w:fill="F9F9F9"/>
        </w:rPr>
        <w:t xml:space="preserve">has longevity </w:t>
      </w:r>
    </w:p>
    <w:p w14:paraId="3B521136" w14:textId="6DA7ABBD" w:rsidR="007F2B24" w:rsidRDefault="007F2B24" w:rsidP="00BF1FC1">
      <w:pPr>
        <w:rPr>
          <w:rFonts w:ascii="Arial" w:hAnsi="Arial" w:cs="Arial"/>
          <w:b/>
          <w:shd w:val="clear" w:color="auto" w:fill="F9F9F9"/>
        </w:rPr>
      </w:pPr>
    </w:p>
    <w:p w14:paraId="232AE902" w14:textId="77777777" w:rsidR="0035535A" w:rsidRPr="007F2B24" w:rsidRDefault="0035535A" w:rsidP="0035535A">
      <w:pPr>
        <w:rPr>
          <w:rFonts w:ascii="Arial" w:hAnsi="Arial" w:cs="Arial"/>
          <w:b/>
          <w:sz w:val="24"/>
          <w:szCs w:val="24"/>
          <w:shd w:val="clear" w:color="auto" w:fill="F9F9F9"/>
        </w:rPr>
      </w:pPr>
    </w:p>
    <w:p w14:paraId="5B8DA8EE" w14:textId="77777777" w:rsidR="0035535A" w:rsidRDefault="0035535A" w:rsidP="0035535A">
      <w:pPr>
        <w:rPr>
          <w:rFonts w:ascii="Arial" w:hAnsi="Arial" w:cs="Arial"/>
          <w:b/>
          <w:sz w:val="24"/>
          <w:szCs w:val="24"/>
          <w:shd w:val="clear" w:color="auto" w:fill="F9F9F9"/>
        </w:rPr>
      </w:pPr>
      <w:r>
        <w:rPr>
          <w:rFonts w:ascii="Arial" w:hAnsi="Arial" w:cs="Arial"/>
          <w:b/>
          <w:sz w:val="24"/>
          <w:szCs w:val="24"/>
          <w:shd w:val="clear" w:color="auto" w:fill="F9F9F9"/>
        </w:rPr>
        <w:t>Step Change</w:t>
      </w:r>
    </w:p>
    <w:p w14:paraId="02ED3ABE" w14:textId="512981C1" w:rsidR="0035535A" w:rsidRPr="007F2B24" w:rsidRDefault="0035535A" w:rsidP="0035535A">
      <w:pPr>
        <w:rPr>
          <w:rFonts w:ascii="Arial" w:hAnsi="Arial" w:cs="Arial"/>
          <w:b/>
          <w:sz w:val="24"/>
          <w:szCs w:val="24"/>
          <w:shd w:val="clear" w:color="auto" w:fill="F9F9F9"/>
        </w:rPr>
      </w:pPr>
      <w:r>
        <w:rPr>
          <w:rFonts w:ascii="Arial" w:hAnsi="Arial" w:cs="Arial"/>
          <w:sz w:val="24"/>
          <w:szCs w:val="24"/>
          <w:shd w:val="clear" w:color="auto" w:fill="F9F9F9"/>
        </w:rPr>
        <w:t xml:space="preserve">This </w:t>
      </w:r>
      <w:r w:rsidRPr="007F2B24">
        <w:rPr>
          <w:rFonts w:ascii="Arial" w:hAnsi="Arial" w:cs="Arial"/>
          <w:sz w:val="24"/>
          <w:szCs w:val="24"/>
          <w:shd w:val="clear" w:color="auto" w:fill="F9F9F9"/>
        </w:rPr>
        <w:t xml:space="preserve">award recognises </w:t>
      </w:r>
      <w:r>
        <w:rPr>
          <w:rFonts w:ascii="Arial" w:hAnsi="Arial" w:cs="Arial"/>
          <w:sz w:val="24"/>
          <w:szCs w:val="24"/>
          <w:shd w:val="clear" w:color="auto" w:fill="F9F9F9"/>
        </w:rPr>
        <w:t>a</w:t>
      </w:r>
      <w:r>
        <w:rPr>
          <w:rFonts w:ascii="Arial" w:hAnsi="Arial" w:cs="Arial"/>
          <w:sz w:val="24"/>
          <w:szCs w:val="24"/>
          <w:shd w:val="clear" w:color="auto" w:fill="F9F9F9"/>
        </w:rPr>
        <w:t>n organisation</w:t>
      </w:r>
      <w:r>
        <w:rPr>
          <w:rFonts w:ascii="Arial" w:hAnsi="Arial" w:cs="Arial"/>
          <w:sz w:val="24"/>
          <w:szCs w:val="24"/>
          <w:shd w:val="clear" w:color="auto" w:fill="F9F9F9"/>
        </w:rPr>
        <w:t xml:space="preserve"> </w:t>
      </w:r>
      <w:r w:rsidRPr="007F2B24">
        <w:rPr>
          <w:rFonts w:ascii="Arial" w:hAnsi="Arial" w:cs="Arial"/>
          <w:sz w:val="24"/>
          <w:szCs w:val="24"/>
          <w:shd w:val="clear" w:color="auto" w:fill="F9F9F9"/>
        </w:rPr>
        <w:t>who ha</w:t>
      </w:r>
      <w:r>
        <w:rPr>
          <w:rFonts w:ascii="Arial" w:hAnsi="Arial" w:cs="Arial"/>
          <w:sz w:val="24"/>
          <w:szCs w:val="24"/>
          <w:shd w:val="clear" w:color="auto" w:fill="F9F9F9"/>
        </w:rPr>
        <w:t>s</w:t>
      </w:r>
      <w:r>
        <w:rPr>
          <w:rFonts w:ascii="Arial" w:hAnsi="Arial" w:cs="Arial"/>
          <w:sz w:val="24"/>
          <w:szCs w:val="24"/>
          <w:shd w:val="clear" w:color="auto" w:fill="F9F9F9"/>
        </w:rPr>
        <w:t xml:space="preserve"> achieved step change in embedding continuous improvement in the culture of their organisation</w:t>
      </w:r>
      <w:r w:rsidRPr="007F2B24">
        <w:rPr>
          <w:rFonts w:ascii="Arial" w:hAnsi="Arial" w:cs="Arial"/>
          <w:b/>
          <w:sz w:val="24"/>
          <w:szCs w:val="24"/>
          <w:shd w:val="clear" w:color="auto" w:fill="F9F9F9"/>
        </w:rPr>
        <w:t xml:space="preserve">. </w:t>
      </w:r>
    </w:p>
    <w:p w14:paraId="61F335BB" w14:textId="77777777" w:rsidR="0035535A" w:rsidRPr="007F2B24" w:rsidRDefault="0035535A" w:rsidP="0035535A">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0E29548F" w14:textId="7250959D" w:rsidR="0035535A" w:rsidRPr="0035535A" w:rsidRDefault="0035535A" w:rsidP="0035535A">
      <w:pPr>
        <w:pStyle w:val="ListParagraph"/>
        <w:numPr>
          <w:ilvl w:val="0"/>
          <w:numId w:val="12"/>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of measures introduced that have </w:t>
      </w:r>
      <w:r>
        <w:rPr>
          <w:rFonts w:ascii="Arial" w:hAnsi="Arial" w:cs="Arial"/>
          <w:sz w:val="24"/>
          <w:szCs w:val="24"/>
          <w:shd w:val="clear" w:color="auto" w:fill="F9F9F9"/>
        </w:rPr>
        <w:t xml:space="preserve">contributed to </w:t>
      </w:r>
      <w:r w:rsidRPr="007F2B24">
        <w:rPr>
          <w:rFonts w:ascii="Arial" w:hAnsi="Arial" w:cs="Arial"/>
          <w:sz w:val="24"/>
          <w:szCs w:val="24"/>
          <w:shd w:val="clear" w:color="auto" w:fill="F9F9F9"/>
        </w:rPr>
        <w:t>embedd</w:t>
      </w:r>
      <w:r>
        <w:rPr>
          <w:rFonts w:ascii="Arial" w:hAnsi="Arial" w:cs="Arial"/>
          <w:sz w:val="24"/>
          <w:szCs w:val="24"/>
          <w:shd w:val="clear" w:color="auto" w:fill="F9F9F9"/>
        </w:rPr>
        <w:t>ing</w:t>
      </w:r>
      <w:r w:rsidRPr="007F2B24">
        <w:rPr>
          <w:rFonts w:ascii="Arial" w:hAnsi="Arial" w:cs="Arial"/>
          <w:sz w:val="24"/>
          <w:szCs w:val="24"/>
          <w:shd w:val="clear" w:color="auto" w:fill="F9F9F9"/>
        </w:rPr>
        <w:t xml:space="preserve"> a culture of improvemen</w:t>
      </w:r>
      <w:r>
        <w:rPr>
          <w:rFonts w:ascii="Arial" w:hAnsi="Arial" w:cs="Arial"/>
          <w:sz w:val="24"/>
          <w:szCs w:val="24"/>
          <w:shd w:val="clear" w:color="auto" w:fill="F9F9F9"/>
        </w:rPr>
        <w:t>t and supporting employees in practicing CI</w:t>
      </w:r>
    </w:p>
    <w:p w14:paraId="4DD344AC" w14:textId="5711350C" w:rsidR="0035535A" w:rsidRDefault="0035535A" w:rsidP="0035535A">
      <w:pPr>
        <w:pStyle w:val="ListParagraph"/>
        <w:numPr>
          <w:ilvl w:val="0"/>
          <w:numId w:val="12"/>
        </w:numPr>
        <w:rPr>
          <w:rFonts w:ascii="Arial" w:hAnsi="Arial" w:cs="Arial"/>
          <w:sz w:val="24"/>
          <w:szCs w:val="24"/>
          <w:shd w:val="clear" w:color="auto" w:fill="F9F9F9"/>
        </w:rPr>
      </w:pPr>
      <w:r w:rsidRPr="007F2B24">
        <w:rPr>
          <w:rFonts w:ascii="Arial" w:hAnsi="Arial" w:cs="Arial"/>
          <w:sz w:val="24"/>
          <w:szCs w:val="24"/>
          <w:shd w:val="clear" w:color="auto" w:fill="F9F9F9"/>
        </w:rPr>
        <w:t>Examples of improvements delivered (we are not judging the size of financial benefits)</w:t>
      </w:r>
    </w:p>
    <w:p w14:paraId="4A2CFBCE" w14:textId="68718E49" w:rsidR="0035535A" w:rsidRDefault="0035535A" w:rsidP="0035535A">
      <w:pPr>
        <w:pStyle w:val="ListParagraph"/>
        <w:numPr>
          <w:ilvl w:val="0"/>
          <w:numId w:val="12"/>
        </w:numPr>
        <w:rPr>
          <w:rFonts w:ascii="Arial" w:hAnsi="Arial" w:cs="Arial"/>
          <w:sz w:val="24"/>
          <w:szCs w:val="24"/>
          <w:shd w:val="clear" w:color="auto" w:fill="F9F9F9"/>
        </w:rPr>
      </w:pPr>
      <w:r>
        <w:rPr>
          <w:rFonts w:ascii="Arial" w:hAnsi="Arial" w:cs="Arial"/>
          <w:sz w:val="24"/>
          <w:szCs w:val="24"/>
          <w:shd w:val="clear" w:color="auto" w:fill="F9F9F9"/>
        </w:rPr>
        <w:t xml:space="preserve">Evidence of </w:t>
      </w:r>
      <w:r w:rsidR="004615AF">
        <w:rPr>
          <w:rFonts w:ascii="Arial" w:hAnsi="Arial" w:cs="Arial"/>
          <w:sz w:val="24"/>
          <w:szCs w:val="24"/>
          <w:shd w:val="clear" w:color="auto" w:fill="F9F9F9"/>
        </w:rPr>
        <w:t xml:space="preserve">internal and external </w:t>
      </w:r>
      <w:r>
        <w:rPr>
          <w:rFonts w:ascii="Arial" w:hAnsi="Arial" w:cs="Arial"/>
          <w:sz w:val="24"/>
          <w:szCs w:val="24"/>
          <w:shd w:val="clear" w:color="auto" w:fill="F9F9F9"/>
        </w:rPr>
        <w:t>collaboration</w:t>
      </w:r>
    </w:p>
    <w:p w14:paraId="3CFE6376" w14:textId="1C18E235" w:rsidR="0035535A" w:rsidRDefault="0035535A" w:rsidP="0035535A">
      <w:pPr>
        <w:pStyle w:val="ListParagraph"/>
        <w:numPr>
          <w:ilvl w:val="0"/>
          <w:numId w:val="12"/>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that lessons learned </w:t>
      </w:r>
      <w:r>
        <w:rPr>
          <w:rFonts w:ascii="Arial" w:hAnsi="Arial" w:cs="Arial"/>
          <w:sz w:val="24"/>
          <w:szCs w:val="24"/>
          <w:shd w:val="clear" w:color="auto" w:fill="F9F9F9"/>
        </w:rPr>
        <w:t xml:space="preserve">are </w:t>
      </w:r>
      <w:r w:rsidRPr="007F2B24">
        <w:rPr>
          <w:rFonts w:ascii="Arial" w:hAnsi="Arial" w:cs="Arial"/>
          <w:sz w:val="24"/>
          <w:szCs w:val="24"/>
          <w:shd w:val="clear" w:color="auto" w:fill="F9F9F9"/>
        </w:rPr>
        <w:t xml:space="preserve">shared </w:t>
      </w:r>
      <w:r>
        <w:rPr>
          <w:rFonts w:ascii="Arial" w:hAnsi="Arial" w:cs="Arial"/>
          <w:sz w:val="24"/>
          <w:szCs w:val="24"/>
          <w:shd w:val="clear" w:color="auto" w:fill="F9F9F9"/>
        </w:rPr>
        <w:t>across the organisation</w:t>
      </w:r>
    </w:p>
    <w:p w14:paraId="7042E75A" w14:textId="51B24AD3" w:rsidR="00C87B78" w:rsidRDefault="00C87B78" w:rsidP="00BF1FC1">
      <w:pPr>
        <w:rPr>
          <w:rFonts w:ascii="Arial" w:hAnsi="Arial" w:cs="Arial"/>
          <w:b/>
          <w:shd w:val="clear" w:color="auto" w:fill="F9F9F9"/>
        </w:rPr>
      </w:pPr>
    </w:p>
    <w:p w14:paraId="3FED667B" w14:textId="118150C2" w:rsidR="00C87B78" w:rsidRDefault="00C87B78" w:rsidP="00BF1FC1">
      <w:pPr>
        <w:rPr>
          <w:rFonts w:ascii="Arial" w:hAnsi="Arial" w:cs="Arial"/>
          <w:b/>
          <w:shd w:val="clear" w:color="auto" w:fill="F9F9F9"/>
        </w:rPr>
      </w:pPr>
    </w:p>
    <w:p w14:paraId="2903CE50" w14:textId="120E9082" w:rsidR="00C87B78" w:rsidRDefault="00C87B78" w:rsidP="00BF1FC1">
      <w:pPr>
        <w:rPr>
          <w:rFonts w:ascii="Arial" w:hAnsi="Arial" w:cs="Arial"/>
          <w:b/>
          <w:shd w:val="clear" w:color="auto" w:fill="F9F9F9"/>
        </w:rPr>
      </w:pPr>
    </w:p>
    <w:p w14:paraId="53CA7C9A" w14:textId="1A1B14B0" w:rsidR="00C87B78" w:rsidRDefault="00C87B78" w:rsidP="00BF1FC1">
      <w:pPr>
        <w:rPr>
          <w:rFonts w:ascii="Arial" w:hAnsi="Arial" w:cs="Arial"/>
          <w:b/>
          <w:shd w:val="clear" w:color="auto" w:fill="F9F9F9"/>
        </w:rPr>
      </w:pPr>
    </w:p>
    <w:p w14:paraId="1BF55744" w14:textId="2E218F71" w:rsidR="00C87B78" w:rsidRDefault="00C87B78" w:rsidP="00BF1FC1">
      <w:pPr>
        <w:rPr>
          <w:rFonts w:ascii="Arial" w:hAnsi="Arial" w:cs="Arial"/>
          <w:b/>
          <w:shd w:val="clear" w:color="auto" w:fill="F9F9F9"/>
        </w:rPr>
      </w:pPr>
    </w:p>
    <w:p w14:paraId="2ECAA380" w14:textId="2EEF3453" w:rsidR="00C87B78" w:rsidRDefault="00C87B78" w:rsidP="00BF1FC1">
      <w:pPr>
        <w:rPr>
          <w:rFonts w:ascii="Arial" w:hAnsi="Arial" w:cs="Arial"/>
          <w:b/>
          <w:shd w:val="clear" w:color="auto" w:fill="F9F9F9"/>
        </w:rPr>
      </w:pPr>
      <w:bookmarkStart w:id="0" w:name="_GoBack"/>
      <w:bookmarkEnd w:id="0"/>
    </w:p>
    <w:p w14:paraId="0E38627F" w14:textId="77777777" w:rsidR="00C87B78" w:rsidRPr="007F2B24" w:rsidRDefault="00C87B78" w:rsidP="00BF1FC1">
      <w:pPr>
        <w:rPr>
          <w:rFonts w:ascii="Arial" w:hAnsi="Arial" w:cs="Arial"/>
          <w:b/>
          <w:shd w:val="clear" w:color="auto" w:fill="F9F9F9"/>
        </w:rPr>
      </w:pPr>
    </w:p>
    <w:p w14:paraId="579A8415" w14:textId="11C32578" w:rsidR="007204E0" w:rsidRPr="007F2B24" w:rsidRDefault="007204E0" w:rsidP="007204E0">
      <w:pPr>
        <w:tabs>
          <w:tab w:val="left" w:pos="1150"/>
        </w:tabs>
        <w:jc w:val="center"/>
        <w:rPr>
          <w:rFonts w:ascii="Arial" w:hAnsi="Arial" w:cs="Arial"/>
          <w:b/>
          <w:sz w:val="24"/>
          <w:szCs w:val="24"/>
          <w:shd w:val="clear" w:color="auto" w:fill="F9F9F9"/>
        </w:rPr>
      </w:pPr>
      <w:r w:rsidRPr="007F2B24">
        <w:rPr>
          <w:rFonts w:ascii="Arial" w:hAnsi="Arial" w:cs="Arial"/>
          <w:b/>
          <w:sz w:val="24"/>
          <w:szCs w:val="24"/>
          <w:shd w:val="clear" w:color="auto" w:fill="F9F9F9"/>
        </w:rPr>
        <w:t xml:space="preserve">APPLICATION </w:t>
      </w:r>
      <w:r w:rsidR="00BF1FC1" w:rsidRPr="007F2B24">
        <w:rPr>
          <w:rFonts w:ascii="Arial" w:hAnsi="Arial" w:cs="Arial"/>
          <w:b/>
          <w:sz w:val="24"/>
          <w:szCs w:val="24"/>
          <w:shd w:val="clear" w:color="auto" w:fill="F9F9F9"/>
        </w:rPr>
        <w:t xml:space="preserve">COVER </w:t>
      </w:r>
      <w:r w:rsidRPr="007F2B24">
        <w:rPr>
          <w:rFonts w:ascii="Arial" w:hAnsi="Arial" w:cs="Arial"/>
          <w:b/>
          <w:sz w:val="24"/>
          <w:szCs w:val="24"/>
          <w:shd w:val="clear" w:color="auto" w:fill="F9F9F9"/>
        </w:rPr>
        <w:t>FORM</w:t>
      </w:r>
      <w:r w:rsidR="00D60490" w:rsidRPr="007F2B24">
        <w:rPr>
          <w:rFonts w:ascii="Arial" w:hAnsi="Arial" w:cs="Arial"/>
          <w:b/>
          <w:sz w:val="24"/>
          <w:szCs w:val="24"/>
          <w:shd w:val="clear" w:color="auto" w:fill="F9F9F9"/>
        </w:rPr>
        <w:t xml:space="preserve"> </w:t>
      </w:r>
    </w:p>
    <w:p w14:paraId="228FD96D" w14:textId="0394ED10" w:rsidR="007204E0" w:rsidRPr="007F2B24" w:rsidRDefault="007204E0" w:rsidP="007204E0">
      <w:pPr>
        <w:tabs>
          <w:tab w:val="left" w:pos="1150"/>
        </w:tabs>
        <w:jc w:val="center"/>
        <w:rPr>
          <w:rFonts w:ascii="Arial" w:hAnsi="Arial" w:cs="Arial"/>
          <w:b/>
          <w:sz w:val="24"/>
          <w:szCs w:val="24"/>
          <w:shd w:val="clear" w:color="auto" w:fill="F9F9F9"/>
        </w:rPr>
      </w:pPr>
    </w:p>
    <w:tbl>
      <w:tblPr>
        <w:tblStyle w:val="TableGrid"/>
        <w:tblW w:w="0" w:type="auto"/>
        <w:tblLook w:val="04A0" w:firstRow="1" w:lastRow="0" w:firstColumn="1" w:lastColumn="0" w:noHBand="0" w:noVBand="1"/>
      </w:tblPr>
      <w:tblGrid>
        <w:gridCol w:w="4815"/>
        <w:gridCol w:w="4819"/>
        <w:gridCol w:w="1797"/>
        <w:gridCol w:w="3590"/>
      </w:tblGrid>
      <w:tr w:rsidR="00BF1FC1" w:rsidRPr="007F2B24" w14:paraId="68FFC194" w14:textId="77777777" w:rsidTr="00BF1FC1">
        <w:tc>
          <w:tcPr>
            <w:tcW w:w="4815" w:type="dxa"/>
            <w:shd w:val="clear" w:color="auto" w:fill="BFBFBF" w:themeFill="background1" w:themeFillShade="BF"/>
          </w:tcPr>
          <w:p w14:paraId="1A5A5583" w14:textId="6C183026"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Lead organisation</w:t>
            </w:r>
          </w:p>
        </w:tc>
        <w:tc>
          <w:tcPr>
            <w:tcW w:w="10206" w:type="dxa"/>
            <w:gridSpan w:val="3"/>
            <w:shd w:val="clear" w:color="auto" w:fill="BFBFBF" w:themeFill="background1" w:themeFillShade="BF"/>
          </w:tcPr>
          <w:p w14:paraId="0F4519E9" w14:textId="4E715008"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Address with postcode</w:t>
            </w:r>
          </w:p>
        </w:tc>
      </w:tr>
      <w:tr w:rsidR="00BF1FC1" w:rsidRPr="007F2B24" w14:paraId="4D77B8E1" w14:textId="77777777" w:rsidTr="00BF1FC1">
        <w:tc>
          <w:tcPr>
            <w:tcW w:w="4815" w:type="dxa"/>
          </w:tcPr>
          <w:p w14:paraId="754ADED8" w14:textId="77777777" w:rsidR="00BF1FC1" w:rsidRPr="007F2B24" w:rsidRDefault="00BF1FC1" w:rsidP="00210646">
            <w:pPr>
              <w:tabs>
                <w:tab w:val="left" w:pos="1150"/>
              </w:tabs>
              <w:jc w:val="center"/>
              <w:rPr>
                <w:rFonts w:ascii="Arial" w:hAnsi="Arial" w:cs="Arial"/>
                <w:b/>
                <w:sz w:val="24"/>
                <w:szCs w:val="24"/>
              </w:rPr>
            </w:pPr>
          </w:p>
          <w:p w14:paraId="32F6F241" w14:textId="77777777" w:rsidR="00BF1FC1" w:rsidRPr="007F2B24" w:rsidRDefault="00BF1FC1" w:rsidP="00210646">
            <w:pPr>
              <w:tabs>
                <w:tab w:val="left" w:pos="1150"/>
              </w:tabs>
              <w:jc w:val="center"/>
              <w:rPr>
                <w:rFonts w:ascii="Arial" w:hAnsi="Arial" w:cs="Arial"/>
                <w:b/>
                <w:sz w:val="24"/>
                <w:szCs w:val="24"/>
              </w:rPr>
            </w:pPr>
          </w:p>
          <w:p w14:paraId="216DA946" w14:textId="5453EEA4" w:rsidR="00BF1FC1" w:rsidRPr="007F2B24" w:rsidRDefault="00BF1FC1" w:rsidP="00210646">
            <w:pPr>
              <w:tabs>
                <w:tab w:val="left" w:pos="1150"/>
              </w:tabs>
              <w:jc w:val="center"/>
              <w:rPr>
                <w:rFonts w:ascii="Arial" w:hAnsi="Arial" w:cs="Arial"/>
                <w:b/>
                <w:sz w:val="24"/>
                <w:szCs w:val="24"/>
              </w:rPr>
            </w:pPr>
          </w:p>
        </w:tc>
        <w:tc>
          <w:tcPr>
            <w:tcW w:w="10206" w:type="dxa"/>
            <w:gridSpan w:val="3"/>
          </w:tcPr>
          <w:p w14:paraId="27570ED4" w14:textId="77777777" w:rsidR="00BF1FC1" w:rsidRPr="007F2B24" w:rsidRDefault="00BF1FC1" w:rsidP="00210646">
            <w:pPr>
              <w:tabs>
                <w:tab w:val="left" w:pos="1150"/>
              </w:tabs>
              <w:jc w:val="center"/>
              <w:rPr>
                <w:rFonts w:ascii="Arial" w:hAnsi="Arial" w:cs="Arial"/>
                <w:b/>
                <w:sz w:val="24"/>
                <w:szCs w:val="24"/>
              </w:rPr>
            </w:pPr>
          </w:p>
          <w:p w14:paraId="3087B546" w14:textId="77777777" w:rsidR="00BF1FC1" w:rsidRPr="007F2B24" w:rsidRDefault="00BF1FC1" w:rsidP="00210646">
            <w:pPr>
              <w:tabs>
                <w:tab w:val="left" w:pos="1150"/>
              </w:tabs>
              <w:jc w:val="center"/>
              <w:rPr>
                <w:rFonts w:ascii="Arial" w:hAnsi="Arial" w:cs="Arial"/>
                <w:b/>
                <w:sz w:val="24"/>
                <w:szCs w:val="24"/>
              </w:rPr>
            </w:pPr>
          </w:p>
          <w:p w14:paraId="3B3D53B1" w14:textId="3A8D6185" w:rsidR="00BF1FC1" w:rsidRPr="007F2B24" w:rsidRDefault="00BF1FC1" w:rsidP="00210646">
            <w:pPr>
              <w:tabs>
                <w:tab w:val="left" w:pos="1150"/>
              </w:tabs>
              <w:jc w:val="center"/>
              <w:rPr>
                <w:rFonts w:ascii="Arial" w:hAnsi="Arial" w:cs="Arial"/>
                <w:b/>
                <w:sz w:val="24"/>
                <w:szCs w:val="24"/>
              </w:rPr>
            </w:pPr>
          </w:p>
          <w:p w14:paraId="5CE3109E" w14:textId="77777777" w:rsidR="00BF1FC1" w:rsidRPr="007F2B24" w:rsidRDefault="00BF1FC1" w:rsidP="00210646">
            <w:pPr>
              <w:tabs>
                <w:tab w:val="left" w:pos="1150"/>
              </w:tabs>
              <w:jc w:val="center"/>
              <w:rPr>
                <w:rFonts w:ascii="Arial" w:hAnsi="Arial" w:cs="Arial"/>
                <w:b/>
                <w:sz w:val="24"/>
                <w:szCs w:val="24"/>
              </w:rPr>
            </w:pPr>
          </w:p>
          <w:p w14:paraId="08D92D10" w14:textId="77777777" w:rsidR="00BF1FC1" w:rsidRPr="007F2B24" w:rsidRDefault="00BF1FC1" w:rsidP="00210646">
            <w:pPr>
              <w:tabs>
                <w:tab w:val="left" w:pos="1150"/>
              </w:tabs>
              <w:jc w:val="center"/>
              <w:rPr>
                <w:rFonts w:ascii="Arial" w:hAnsi="Arial" w:cs="Arial"/>
                <w:b/>
                <w:sz w:val="24"/>
                <w:szCs w:val="24"/>
              </w:rPr>
            </w:pPr>
          </w:p>
          <w:p w14:paraId="07E21FC0" w14:textId="77777777" w:rsidR="00BF1FC1" w:rsidRPr="007F2B24" w:rsidRDefault="00BF1FC1" w:rsidP="00210646">
            <w:pPr>
              <w:tabs>
                <w:tab w:val="left" w:pos="1150"/>
              </w:tabs>
              <w:jc w:val="center"/>
              <w:rPr>
                <w:rFonts w:ascii="Arial" w:hAnsi="Arial" w:cs="Arial"/>
                <w:b/>
                <w:sz w:val="24"/>
                <w:szCs w:val="24"/>
              </w:rPr>
            </w:pPr>
          </w:p>
          <w:p w14:paraId="30BFE9C3" w14:textId="0EA26AA6" w:rsidR="00BF1FC1" w:rsidRPr="007F2B24" w:rsidRDefault="00BF1FC1" w:rsidP="00210646">
            <w:pPr>
              <w:tabs>
                <w:tab w:val="left" w:pos="1150"/>
              </w:tabs>
              <w:jc w:val="center"/>
              <w:rPr>
                <w:rFonts w:ascii="Arial" w:hAnsi="Arial" w:cs="Arial"/>
                <w:b/>
                <w:sz w:val="24"/>
                <w:szCs w:val="24"/>
              </w:rPr>
            </w:pPr>
          </w:p>
        </w:tc>
      </w:tr>
      <w:tr w:rsidR="00BF1FC1" w:rsidRPr="007F2B24" w14:paraId="41533E15" w14:textId="77777777" w:rsidTr="00BF1FC1">
        <w:tc>
          <w:tcPr>
            <w:tcW w:w="4815" w:type="dxa"/>
            <w:shd w:val="clear" w:color="auto" w:fill="BFBFBF" w:themeFill="background1" w:themeFillShade="BF"/>
          </w:tcPr>
          <w:p w14:paraId="70215162" w14:textId="04455E43"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Lead contact </w:t>
            </w:r>
          </w:p>
        </w:tc>
        <w:tc>
          <w:tcPr>
            <w:tcW w:w="4819" w:type="dxa"/>
            <w:shd w:val="clear" w:color="auto" w:fill="BFBFBF" w:themeFill="background1" w:themeFillShade="BF"/>
          </w:tcPr>
          <w:p w14:paraId="493C0C8B" w14:textId="0E1D57B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FBA18B9" w14:textId="723B852A"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4C16FE9D" w14:textId="77777777" w:rsidTr="00BF1FC1">
        <w:tc>
          <w:tcPr>
            <w:tcW w:w="4815" w:type="dxa"/>
          </w:tcPr>
          <w:p w14:paraId="6339525D" w14:textId="77777777" w:rsidR="00BF1FC1" w:rsidRPr="007F2B24" w:rsidRDefault="00BF1FC1" w:rsidP="00210646">
            <w:pPr>
              <w:tabs>
                <w:tab w:val="left" w:pos="1150"/>
              </w:tabs>
              <w:jc w:val="center"/>
              <w:rPr>
                <w:rFonts w:ascii="Arial" w:hAnsi="Arial" w:cs="Arial"/>
                <w:b/>
                <w:sz w:val="24"/>
                <w:szCs w:val="24"/>
              </w:rPr>
            </w:pPr>
          </w:p>
          <w:p w14:paraId="45497D52" w14:textId="77777777" w:rsidR="00BF1FC1" w:rsidRPr="007F2B24" w:rsidRDefault="00BF1FC1" w:rsidP="00D60490">
            <w:pPr>
              <w:tabs>
                <w:tab w:val="left" w:pos="1150"/>
              </w:tabs>
              <w:rPr>
                <w:rFonts w:ascii="Arial" w:hAnsi="Arial" w:cs="Arial"/>
                <w:b/>
                <w:sz w:val="24"/>
                <w:szCs w:val="24"/>
              </w:rPr>
            </w:pPr>
          </w:p>
          <w:p w14:paraId="77784FAE" w14:textId="77777777" w:rsidR="00BF1FC1" w:rsidRPr="007F2B24" w:rsidRDefault="00BF1FC1" w:rsidP="00BF1FC1">
            <w:pPr>
              <w:tabs>
                <w:tab w:val="left" w:pos="1150"/>
              </w:tabs>
              <w:rPr>
                <w:rFonts w:ascii="Arial" w:hAnsi="Arial" w:cs="Arial"/>
                <w:b/>
                <w:sz w:val="24"/>
                <w:szCs w:val="24"/>
              </w:rPr>
            </w:pPr>
          </w:p>
          <w:p w14:paraId="1BFA7EF8" w14:textId="333AF290" w:rsidR="00BF1FC1" w:rsidRPr="007F2B24" w:rsidRDefault="00BF1FC1" w:rsidP="00210646">
            <w:pPr>
              <w:tabs>
                <w:tab w:val="left" w:pos="1150"/>
              </w:tabs>
              <w:jc w:val="center"/>
              <w:rPr>
                <w:rFonts w:ascii="Arial" w:hAnsi="Arial" w:cs="Arial"/>
                <w:b/>
                <w:sz w:val="24"/>
                <w:szCs w:val="24"/>
              </w:rPr>
            </w:pPr>
          </w:p>
        </w:tc>
        <w:tc>
          <w:tcPr>
            <w:tcW w:w="4819" w:type="dxa"/>
          </w:tcPr>
          <w:p w14:paraId="73E5BACB"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4F3C019F"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39F53FD1" w14:textId="77777777" w:rsidTr="00210646">
        <w:tc>
          <w:tcPr>
            <w:tcW w:w="4815" w:type="dxa"/>
            <w:shd w:val="clear" w:color="auto" w:fill="BFBFBF" w:themeFill="background1" w:themeFillShade="BF"/>
          </w:tcPr>
          <w:p w14:paraId="5F606089" w14:textId="3481966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Secondary contact </w:t>
            </w:r>
          </w:p>
        </w:tc>
        <w:tc>
          <w:tcPr>
            <w:tcW w:w="4819" w:type="dxa"/>
            <w:shd w:val="clear" w:color="auto" w:fill="BFBFBF" w:themeFill="background1" w:themeFillShade="BF"/>
          </w:tcPr>
          <w:p w14:paraId="0F644B94"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5B41E25"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6E9DF24B" w14:textId="77777777" w:rsidTr="00210646">
        <w:tc>
          <w:tcPr>
            <w:tcW w:w="4815" w:type="dxa"/>
          </w:tcPr>
          <w:p w14:paraId="109E0E9E" w14:textId="77777777" w:rsidR="00BF1FC1" w:rsidRPr="007F2B24" w:rsidRDefault="00BF1FC1" w:rsidP="00210646">
            <w:pPr>
              <w:tabs>
                <w:tab w:val="left" w:pos="1150"/>
              </w:tabs>
              <w:jc w:val="center"/>
              <w:rPr>
                <w:rFonts w:ascii="Arial" w:hAnsi="Arial" w:cs="Arial"/>
                <w:b/>
                <w:sz w:val="24"/>
                <w:szCs w:val="24"/>
              </w:rPr>
            </w:pPr>
          </w:p>
          <w:p w14:paraId="1AA38723" w14:textId="77777777" w:rsidR="00BF1FC1" w:rsidRPr="007F2B24" w:rsidRDefault="00BF1FC1" w:rsidP="00210646">
            <w:pPr>
              <w:tabs>
                <w:tab w:val="left" w:pos="1150"/>
              </w:tabs>
              <w:jc w:val="center"/>
              <w:rPr>
                <w:rFonts w:ascii="Arial" w:hAnsi="Arial" w:cs="Arial"/>
                <w:b/>
                <w:sz w:val="24"/>
                <w:szCs w:val="24"/>
              </w:rPr>
            </w:pPr>
          </w:p>
          <w:p w14:paraId="568D89F9" w14:textId="77777777" w:rsidR="00BF1FC1" w:rsidRPr="007F2B24" w:rsidRDefault="00BF1FC1" w:rsidP="00D60490">
            <w:pPr>
              <w:tabs>
                <w:tab w:val="left" w:pos="1150"/>
              </w:tabs>
              <w:rPr>
                <w:rFonts w:ascii="Arial" w:hAnsi="Arial" w:cs="Arial"/>
                <w:b/>
                <w:sz w:val="24"/>
                <w:szCs w:val="24"/>
              </w:rPr>
            </w:pPr>
          </w:p>
          <w:p w14:paraId="0EF30AB9" w14:textId="77777777" w:rsidR="00BF1FC1" w:rsidRPr="007F2B24" w:rsidRDefault="00BF1FC1" w:rsidP="00210646">
            <w:pPr>
              <w:tabs>
                <w:tab w:val="left" w:pos="1150"/>
              </w:tabs>
              <w:jc w:val="center"/>
              <w:rPr>
                <w:rFonts w:ascii="Arial" w:hAnsi="Arial" w:cs="Arial"/>
                <w:b/>
                <w:sz w:val="24"/>
                <w:szCs w:val="24"/>
              </w:rPr>
            </w:pPr>
          </w:p>
        </w:tc>
        <w:tc>
          <w:tcPr>
            <w:tcW w:w="4819" w:type="dxa"/>
          </w:tcPr>
          <w:p w14:paraId="1CEF18F3"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1B9CEF88"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0197007A" w14:textId="77777777" w:rsidTr="00BF1FC1">
        <w:tc>
          <w:tcPr>
            <w:tcW w:w="4815" w:type="dxa"/>
            <w:shd w:val="clear" w:color="auto" w:fill="BFBFBF" w:themeFill="background1" w:themeFillShade="BF"/>
          </w:tcPr>
          <w:p w14:paraId="412EBF8A" w14:textId="77777777" w:rsidR="00BF1FC1" w:rsidRPr="007F2B24" w:rsidRDefault="00BF1FC1" w:rsidP="007204E0">
            <w:pPr>
              <w:tabs>
                <w:tab w:val="left" w:pos="1150"/>
              </w:tabs>
              <w:jc w:val="center"/>
              <w:rPr>
                <w:rFonts w:ascii="Arial" w:hAnsi="Arial" w:cs="Arial"/>
                <w:b/>
                <w:sz w:val="24"/>
                <w:szCs w:val="24"/>
              </w:rPr>
            </w:pPr>
          </w:p>
          <w:p w14:paraId="5B319A43" w14:textId="77777777"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Category being applied for</w:t>
            </w:r>
          </w:p>
        </w:tc>
        <w:tc>
          <w:tcPr>
            <w:tcW w:w="10206" w:type="dxa"/>
            <w:gridSpan w:val="3"/>
          </w:tcPr>
          <w:p w14:paraId="4F9A80CD" w14:textId="77777777"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060D8EB5" w14:textId="77777777" w:rsidR="00BF1FC1" w:rsidRPr="007F2B24" w:rsidRDefault="00BF1FC1" w:rsidP="00BF1FC1">
            <w:pPr>
              <w:tabs>
                <w:tab w:val="left" w:pos="1020"/>
                <w:tab w:val="left" w:pos="1150"/>
              </w:tabs>
              <w:rPr>
                <w:rFonts w:ascii="Arial" w:hAnsi="Arial" w:cs="Arial"/>
                <w:b/>
                <w:sz w:val="24"/>
                <w:szCs w:val="24"/>
              </w:rPr>
            </w:pPr>
          </w:p>
          <w:p w14:paraId="77702DEA" w14:textId="754C2AA9"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6B56F236" w14:textId="18F7D9EE" w:rsidR="00BF1FC1" w:rsidRPr="007F2B24" w:rsidRDefault="00BF1FC1" w:rsidP="007204E0">
            <w:pPr>
              <w:tabs>
                <w:tab w:val="left" w:pos="1150"/>
              </w:tabs>
              <w:jc w:val="center"/>
              <w:rPr>
                <w:rFonts w:ascii="Arial" w:hAnsi="Arial" w:cs="Arial"/>
                <w:b/>
                <w:sz w:val="24"/>
                <w:szCs w:val="24"/>
              </w:rPr>
            </w:pPr>
          </w:p>
        </w:tc>
      </w:tr>
      <w:tr w:rsidR="00BF1FC1" w:rsidRPr="007F2B24" w14:paraId="68B727E1" w14:textId="77777777" w:rsidTr="00BF1FC1">
        <w:tc>
          <w:tcPr>
            <w:tcW w:w="4815" w:type="dxa"/>
            <w:shd w:val="clear" w:color="auto" w:fill="BFBFBF" w:themeFill="background1" w:themeFillShade="BF"/>
          </w:tcPr>
          <w:p w14:paraId="576AD0EC" w14:textId="77777777" w:rsidR="00BF1FC1" w:rsidRPr="007F2B24" w:rsidRDefault="00BF1FC1" w:rsidP="007204E0">
            <w:pPr>
              <w:tabs>
                <w:tab w:val="left" w:pos="1150"/>
              </w:tabs>
              <w:jc w:val="center"/>
              <w:rPr>
                <w:rFonts w:ascii="Arial" w:hAnsi="Arial" w:cs="Arial"/>
                <w:b/>
                <w:sz w:val="24"/>
                <w:szCs w:val="24"/>
              </w:rPr>
            </w:pPr>
          </w:p>
          <w:p w14:paraId="56B350BB" w14:textId="1B8713F0"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Signed</w:t>
            </w:r>
          </w:p>
          <w:p w14:paraId="7D4557D4" w14:textId="77777777" w:rsidR="00BF1FC1" w:rsidRPr="007F2B24" w:rsidRDefault="00BF1FC1" w:rsidP="007204E0">
            <w:pPr>
              <w:tabs>
                <w:tab w:val="left" w:pos="1150"/>
              </w:tabs>
              <w:jc w:val="center"/>
              <w:rPr>
                <w:rFonts w:ascii="Arial" w:hAnsi="Arial" w:cs="Arial"/>
                <w:b/>
                <w:sz w:val="24"/>
                <w:szCs w:val="24"/>
              </w:rPr>
            </w:pPr>
          </w:p>
          <w:p w14:paraId="58E4ED9F" w14:textId="26D71E82" w:rsidR="00BF1FC1" w:rsidRPr="007F2B24" w:rsidRDefault="00BF1FC1" w:rsidP="007204E0">
            <w:pPr>
              <w:tabs>
                <w:tab w:val="left" w:pos="1150"/>
              </w:tabs>
              <w:jc w:val="center"/>
              <w:rPr>
                <w:rFonts w:ascii="Arial" w:hAnsi="Arial" w:cs="Arial"/>
                <w:b/>
                <w:sz w:val="24"/>
                <w:szCs w:val="24"/>
              </w:rPr>
            </w:pPr>
          </w:p>
        </w:tc>
        <w:tc>
          <w:tcPr>
            <w:tcW w:w="4819" w:type="dxa"/>
          </w:tcPr>
          <w:p w14:paraId="3C552831" w14:textId="77777777" w:rsidR="00BF1FC1" w:rsidRPr="007F2B24" w:rsidRDefault="00BF1FC1" w:rsidP="007204E0">
            <w:pPr>
              <w:tabs>
                <w:tab w:val="left" w:pos="1150"/>
              </w:tabs>
              <w:jc w:val="center"/>
              <w:rPr>
                <w:rFonts w:ascii="Arial" w:hAnsi="Arial" w:cs="Arial"/>
                <w:b/>
                <w:sz w:val="24"/>
                <w:szCs w:val="24"/>
              </w:rPr>
            </w:pPr>
          </w:p>
          <w:p w14:paraId="617CE1F3" w14:textId="232F905E" w:rsidR="00BF1FC1" w:rsidRPr="007F2B24" w:rsidRDefault="00BF1FC1" w:rsidP="007204E0">
            <w:pPr>
              <w:tabs>
                <w:tab w:val="left" w:pos="1150"/>
              </w:tabs>
              <w:jc w:val="center"/>
              <w:rPr>
                <w:rFonts w:ascii="Arial" w:hAnsi="Arial" w:cs="Arial"/>
                <w:b/>
                <w:sz w:val="24"/>
                <w:szCs w:val="24"/>
              </w:rPr>
            </w:pPr>
          </w:p>
        </w:tc>
        <w:tc>
          <w:tcPr>
            <w:tcW w:w="1797" w:type="dxa"/>
            <w:shd w:val="clear" w:color="auto" w:fill="BFBFBF" w:themeFill="background1" w:themeFillShade="BF"/>
          </w:tcPr>
          <w:p w14:paraId="51031352" w14:textId="77777777" w:rsidR="00BF1FC1" w:rsidRPr="007F2B24" w:rsidRDefault="00BF1FC1" w:rsidP="007204E0">
            <w:pPr>
              <w:tabs>
                <w:tab w:val="left" w:pos="1150"/>
              </w:tabs>
              <w:jc w:val="center"/>
              <w:rPr>
                <w:rFonts w:ascii="Arial" w:hAnsi="Arial" w:cs="Arial"/>
                <w:b/>
                <w:sz w:val="24"/>
                <w:szCs w:val="24"/>
              </w:rPr>
            </w:pPr>
          </w:p>
          <w:p w14:paraId="1A823664" w14:textId="0716A664"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Date</w:t>
            </w:r>
          </w:p>
        </w:tc>
        <w:tc>
          <w:tcPr>
            <w:tcW w:w="3590" w:type="dxa"/>
          </w:tcPr>
          <w:p w14:paraId="0EF5046B" w14:textId="0DC35AE2" w:rsidR="00BF1FC1" w:rsidRPr="007F2B24" w:rsidRDefault="00BF1FC1" w:rsidP="007204E0">
            <w:pPr>
              <w:tabs>
                <w:tab w:val="left" w:pos="1150"/>
              </w:tabs>
              <w:jc w:val="center"/>
              <w:rPr>
                <w:rFonts w:ascii="Arial" w:hAnsi="Arial" w:cs="Arial"/>
                <w:b/>
                <w:sz w:val="24"/>
                <w:szCs w:val="24"/>
              </w:rPr>
            </w:pPr>
          </w:p>
        </w:tc>
      </w:tr>
      <w:tr w:rsidR="00BF1FC1" w:rsidRPr="007F2B24" w14:paraId="74F785BC" w14:textId="77777777" w:rsidTr="003D01C4">
        <w:tc>
          <w:tcPr>
            <w:tcW w:w="15021" w:type="dxa"/>
            <w:gridSpan w:val="4"/>
          </w:tcPr>
          <w:p w14:paraId="10324E6E" w14:textId="38B4E770" w:rsidR="00BF1FC1" w:rsidRPr="007F2B24" w:rsidRDefault="00BF1FC1" w:rsidP="00BF1FC1">
            <w:pPr>
              <w:shd w:val="clear" w:color="auto" w:fill="FFFFFF"/>
              <w:spacing w:before="120" w:after="360" w:line="312" w:lineRule="atLeast"/>
              <w:jc w:val="center"/>
              <w:rPr>
                <w:rFonts w:ascii="Arial" w:eastAsia="Times New Roman" w:hAnsi="Arial" w:cs="Arial"/>
                <w:b/>
                <w:color w:val="333333"/>
                <w:sz w:val="20"/>
                <w:szCs w:val="20"/>
              </w:rPr>
            </w:pPr>
            <w:r w:rsidRPr="007F2B24">
              <w:rPr>
                <w:rFonts w:ascii="Arial" w:eastAsia="Times New Roman" w:hAnsi="Arial" w:cs="Arial"/>
                <w:b/>
                <w:color w:val="333333"/>
                <w:sz w:val="20"/>
                <w:szCs w:val="20"/>
              </w:rPr>
              <w:t>Signing confirms understanding of, and agreement to, the terms and conditions</w:t>
            </w:r>
          </w:p>
        </w:tc>
      </w:tr>
    </w:tbl>
    <w:p w14:paraId="4D2885E6" w14:textId="77777777" w:rsidR="00BF1FC1" w:rsidRPr="007F2B24" w:rsidRDefault="00BF1FC1" w:rsidP="00D60490">
      <w:pPr>
        <w:tabs>
          <w:tab w:val="left" w:pos="1150"/>
        </w:tabs>
        <w:rPr>
          <w:rFonts w:ascii="Arial" w:hAnsi="Arial" w:cs="Arial"/>
          <w:b/>
          <w:sz w:val="24"/>
          <w:szCs w:val="24"/>
        </w:rPr>
      </w:pPr>
    </w:p>
    <w:sectPr w:rsidR="00BF1FC1" w:rsidRPr="007F2B24" w:rsidSect="003B1A0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B2B6" w14:textId="77777777" w:rsidR="00872FFF" w:rsidRDefault="00872FFF" w:rsidP="003C47CE">
      <w:pPr>
        <w:spacing w:after="0" w:line="240" w:lineRule="auto"/>
      </w:pPr>
      <w:r>
        <w:separator/>
      </w:r>
    </w:p>
  </w:endnote>
  <w:endnote w:type="continuationSeparator" w:id="0">
    <w:p w14:paraId="762AB0E8" w14:textId="77777777" w:rsidR="00872FFF" w:rsidRDefault="00872FFF" w:rsidP="003C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462465"/>
      <w:docPartObj>
        <w:docPartGallery w:val="Page Numbers (Bottom of Page)"/>
        <w:docPartUnique/>
      </w:docPartObj>
    </w:sdtPr>
    <w:sdtEndPr>
      <w:rPr>
        <w:noProof/>
      </w:rPr>
    </w:sdtEndPr>
    <w:sdtContent>
      <w:p w14:paraId="224D28F7" w14:textId="1A4267BD" w:rsidR="003C47CE" w:rsidRDefault="003C47CE">
        <w:pPr>
          <w:pStyle w:val="Footer"/>
        </w:pPr>
        <w:r>
          <w:fldChar w:fldCharType="begin"/>
        </w:r>
        <w:r>
          <w:instrText xml:space="preserve"> PAGE   \* MERGEFORMAT </w:instrText>
        </w:r>
        <w:r>
          <w:fldChar w:fldCharType="separate"/>
        </w:r>
        <w:r>
          <w:rPr>
            <w:noProof/>
          </w:rPr>
          <w:t>2</w:t>
        </w:r>
        <w:r>
          <w:rPr>
            <w:noProof/>
          </w:rPr>
          <w:fldChar w:fldCharType="end"/>
        </w:r>
      </w:p>
    </w:sdtContent>
  </w:sdt>
  <w:p w14:paraId="1D486179" w14:textId="77777777" w:rsidR="003C47CE" w:rsidRDefault="003C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3002" w14:textId="77777777" w:rsidR="00872FFF" w:rsidRDefault="00872FFF" w:rsidP="003C47CE">
      <w:pPr>
        <w:spacing w:after="0" w:line="240" w:lineRule="auto"/>
      </w:pPr>
      <w:r>
        <w:separator/>
      </w:r>
    </w:p>
  </w:footnote>
  <w:footnote w:type="continuationSeparator" w:id="0">
    <w:p w14:paraId="40C70031" w14:textId="77777777" w:rsidR="00872FFF" w:rsidRDefault="00872FFF" w:rsidP="003C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D25"/>
    <w:multiLevelType w:val="hybridMultilevel"/>
    <w:tmpl w:val="D84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2CED"/>
    <w:multiLevelType w:val="hybridMultilevel"/>
    <w:tmpl w:val="82625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6E9"/>
    <w:multiLevelType w:val="hybridMultilevel"/>
    <w:tmpl w:val="1DE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7DA0"/>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576AD"/>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325DD"/>
    <w:multiLevelType w:val="hybridMultilevel"/>
    <w:tmpl w:val="8C2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34D0"/>
    <w:multiLevelType w:val="hybridMultilevel"/>
    <w:tmpl w:val="0D4C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F7BE8"/>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5D27"/>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70FA3"/>
    <w:multiLevelType w:val="hybridMultilevel"/>
    <w:tmpl w:val="37C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F62B6"/>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8352E"/>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1"/>
  </w:num>
  <w:num w:numId="6">
    <w:abstractNumId w:val="3"/>
  </w:num>
  <w:num w:numId="7">
    <w:abstractNumId w:val="7"/>
  </w:num>
  <w:num w:numId="8">
    <w:abstractNumId w:val="8"/>
  </w:num>
  <w:num w:numId="9">
    <w:abstractNumId w:val="6"/>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7"/>
    <w:rsid w:val="00005519"/>
    <w:rsid w:val="000C3590"/>
    <w:rsid w:val="00177C2B"/>
    <w:rsid w:val="00193CD7"/>
    <w:rsid w:val="001B5A55"/>
    <w:rsid w:val="00201FE4"/>
    <w:rsid w:val="00293EE6"/>
    <w:rsid w:val="00326BA7"/>
    <w:rsid w:val="0035535A"/>
    <w:rsid w:val="00357853"/>
    <w:rsid w:val="003B1A0A"/>
    <w:rsid w:val="003C47CE"/>
    <w:rsid w:val="003F1A85"/>
    <w:rsid w:val="004615AF"/>
    <w:rsid w:val="00471A88"/>
    <w:rsid w:val="004E1706"/>
    <w:rsid w:val="00502DBE"/>
    <w:rsid w:val="00536696"/>
    <w:rsid w:val="00673DD9"/>
    <w:rsid w:val="006E7293"/>
    <w:rsid w:val="00711FC5"/>
    <w:rsid w:val="007204E0"/>
    <w:rsid w:val="007A0E89"/>
    <w:rsid w:val="007F2B24"/>
    <w:rsid w:val="00872FFF"/>
    <w:rsid w:val="008933B2"/>
    <w:rsid w:val="008E7294"/>
    <w:rsid w:val="009C28BD"/>
    <w:rsid w:val="00A3269D"/>
    <w:rsid w:val="00B22415"/>
    <w:rsid w:val="00B316A9"/>
    <w:rsid w:val="00BF1FC1"/>
    <w:rsid w:val="00BF264D"/>
    <w:rsid w:val="00C50367"/>
    <w:rsid w:val="00C66053"/>
    <w:rsid w:val="00C87B78"/>
    <w:rsid w:val="00D60490"/>
    <w:rsid w:val="00E27055"/>
    <w:rsid w:val="00E5026E"/>
    <w:rsid w:val="00E771A6"/>
    <w:rsid w:val="00F1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9FA"/>
  <w15:chartTrackingRefBased/>
  <w15:docId w15:val="{4F024220-2EAE-495C-A338-AC2B27E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D9"/>
    <w:pPr>
      <w:ind w:left="720"/>
      <w:contextualSpacing/>
    </w:pPr>
  </w:style>
  <w:style w:type="character" w:styleId="Hyperlink">
    <w:name w:val="Hyperlink"/>
    <w:basedOn w:val="DefaultParagraphFont"/>
    <w:uiPriority w:val="99"/>
    <w:unhideWhenUsed/>
    <w:rsid w:val="003B1A0A"/>
    <w:rPr>
      <w:color w:val="0563C1" w:themeColor="hyperlink"/>
      <w:u w:val="single"/>
    </w:rPr>
  </w:style>
  <w:style w:type="character" w:styleId="UnresolvedMention">
    <w:name w:val="Unresolved Mention"/>
    <w:basedOn w:val="DefaultParagraphFont"/>
    <w:uiPriority w:val="99"/>
    <w:semiHidden/>
    <w:unhideWhenUsed/>
    <w:rsid w:val="003B1A0A"/>
    <w:rPr>
      <w:color w:val="605E5C"/>
      <w:shd w:val="clear" w:color="auto" w:fill="E1DFDD"/>
    </w:rPr>
  </w:style>
  <w:style w:type="table" w:styleId="TableGrid">
    <w:name w:val="Table Grid"/>
    <w:basedOn w:val="TableNormal"/>
    <w:uiPriority w:val="59"/>
    <w:rsid w:val="003B1A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0A"/>
    <w:rPr>
      <w:rFonts w:ascii="Segoe UI" w:hAnsi="Segoe UI" w:cs="Segoe UI"/>
      <w:sz w:val="18"/>
      <w:szCs w:val="18"/>
    </w:rPr>
  </w:style>
  <w:style w:type="paragraph" w:styleId="Header">
    <w:name w:val="header"/>
    <w:basedOn w:val="Normal"/>
    <w:link w:val="HeaderChar"/>
    <w:uiPriority w:val="99"/>
    <w:unhideWhenUsed/>
    <w:rsid w:val="003C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CE"/>
  </w:style>
  <w:style w:type="paragraph" w:styleId="Footer">
    <w:name w:val="footer"/>
    <w:basedOn w:val="Normal"/>
    <w:link w:val="FooterChar"/>
    <w:uiPriority w:val="99"/>
    <w:unhideWhenUsed/>
    <w:rsid w:val="003C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ici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simpson</dc:creator>
  <cp:keywords/>
  <dc:description/>
  <cp:lastModifiedBy>debbie simpson</cp:lastModifiedBy>
  <cp:revision>26</cp:revision>
  <dcterms:created xsi:type="dcterms:W3CDTF">2019-04-11T09:25:00Z</dcterms:created>
  <dcterms:modified xsi:type="dcterms:W3CDTF">2019-04-24T05:26:00Z</dcterms:modified>
</cp:coreProperties>
</file>